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D196" w14:textId="1C955B2F" w:rsidR="009A3CD2" w:rsidRPr="00E410D5" w:rsidRDefault="009A3CD2" w:rsidP="009A3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284"/>
        </w:tabs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Student Name:</w:t>
      </w:r>
      <w:r>
        <w:rPr>
          <w:rFonts w:eastAsia="Times New Roman" w:cs="Times New Roman"/>
          <w:sz w:val="24"/>
          <w:szCs w:val="24"/>
          <w:lang w:val="en-US"/>
        </w:rPr>
        <w:tab/>
      </w:r>
      <w:r w:rsidR="00D52E46">
        <w:rPr>
          <w:rFonts w:eastAsia="Times New Roman" w:cs="Times New Roman"/>
          <w:sz w:val="24"/>
          <w:szCs w:val="24"/>
          <w:lang w:val="en-US"/>
        </w:rPr>
        <w:t>Nada</w:t>
      </w:r>
      <w:r w:rsidR="009D5691">
        <w:rPr>
          <w:rFonts w:eastAsia="Times New Roman" w:cs="Times New Roman"/>
          <w:sz w:val="24"/>
          <w:szCs w:val="24"/>
          <w:lang w:val="en-US"/>
        </w:rPr>
        <w:tab/>
      </w:r>
      <w:r w:rsidR="009D5691">
        <w:rPr>
          <w:rFonts w:eastAsia="Times New Roman" w:cs="Times New Roman"/>
          <w:sz w:val="24"/>
          <w:szCs w:val="24"/>
          <w:lang w:val="en-US"/>
        </w:rPr>
        <w:tab/>
      </w:r>
      <w:r w:rsidRPr="00E410D5">
        <w:rPr>
          <w:rFonts w:eastAsia="Times New Roman" w:cs="Times New Roman"/>
          <w:sz w:val="24"/>
          <w:szCs w:val="24"/>
          <w:lang w:val="en-US"/>
        </w:rPr>
        <w:t>Student HCT ID number:</w:t>
      </w:r>
      <w:r w:rsidR="00996FF6">
        <w:rPr>
          <w:rFonts w:eastAsia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11401" w:tblpY="10"/>
        <w:tblW w:w="0" w:type="auto"/>
        <w:tblLook w:val="04A0" w:firstRow="1" w:lastRow="0" w:firstColumn="1" w:lastColumn="0" w:noHBand="0" w:noVBand="1"/>
      </w:tblPr>
      <w:tblGrid>
        <w:gridCol w:w="600"/>
        <w:gridCol w:w="630"/>
      </w:tblGrid>
      <w:tr w:rsidR="009A3CD2" w:rsidRPr="000E16A7" w14:paraId="68AAD199" w14:textId="77777777" w:rsidTr="00152317">
        <w:tc>
          <w:tcPr>
            <w:tcW w:w="600" w:type="dxa"/>
          </w:tcPr>
          <w:p w14:paraId="68AAD197" w14:textId="1377B509" w:rsidR="009A3CD2" w:rsidRPr="000E16A7" w:rsidRDefault="00A46FE5" w:rsidP="00152317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  <w:lang w:val="en-US"/>
              </w:rPr>
            </w:pPr>
            <w:r>
              <w:rPr>
                <w:rFonts w:eastAsia="Times New Roman" w:cs="Times New Roman"/>
                <w:sz w:val="32"/>
                <w:szCs w:val="32"/>
                <w:lang w:val="en-US"/>
              </w:rPr>
              <w:t>%</w:t>
            </w:r>
          </w:p>
        </w:tc>
        <w:tc>
          <w:tcPr>
            <w:tcW w:w="630" w:type="dxa"/>
          </w:tcPr>
          <w:p w14:paraId="68AAD198" w14:textId="7DD4D60A" w:rsidR="009A3CD2" w:rsidRPr="000E16A7" w:rsidRDefault="009A3CD2" w:rsidP="00152317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  <w:lang w:val="en-US"/>
              </w:rPr>
            </w:pPr>
          </w:p>
        </w:tc>
      </w:tr>
    </w:tbl>
    <w:p w14:paraId="68AAD19A" w14:textId="2D3AEF24" w:rsidR="009A3CD2" w:rsidRPr="00E410D5" w:rsidRDefault="009A3CD2" w:rsidP="00D923F4">
      <w:pPr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E410D5">
        <w:rPr>
          <w:rFonts w:eastAsia="Times New Roman" w:cs="Times New Roman"/>
          <w:sz w:val="24"/>
          <w:szCs w:val="24"/>
          <w:lang w:val="en-US"/>
        </w:rPr>
        <w:t>College:</w:t>
      </w:r>
      <w:r w:rsidR="00A8239F">
        <w:rPr>
          <w:rFonts w:eastAsia="Times New Roman" w:cs="Times New Roman"/>
          <w:sz w:val="24"/>
          <w:szCs w:val="24"/>
          <w:lang w:val="en-US"/>
        </w:rPr>
        <w:t>SWC</w:t>
      </w:r>
      <w:proofErr w:type="spellEnd"/>
      <w:r w:rsidRPr="00E410D5">
        <w:rPr>
          <w:rFonts w:eastAsia="Times New Roman" w:cs="Times New Roman"/>
          <w:sz w:val="24"/>
          <w:szCs w:val="24"/>
          <w:lang w:val="en-US"/>
        </w:rPr>
        <w:tab/>
      </w:r>
      <w:r w:rsidRPr="00E410D5">
        <w:rPr>
          <w:rFonts w:eastAsia="Times New Roman" w:cs="Times New Roman"/>
          <w:sz w:val="24"/>
          <w:szCs w:val="24"/>
          <w:lang w:val="en-US"/>
        </w:rPr>
        <w:tab/>
      </w:r>
      <w:r w:rsidRPr="00E410D5">
        <w:rPr>
          <w:rFonts w:eastAsia="Times New Roman" w:cs="Times New Roman"/>
          <w:sz w:val="24"/>
          <w:szCs w:val="24"/>
          <w:lang w:val="en-US"/>
        </w:rPr>
        <w:tab/>
      </w:r>
      <w:r w:rsidRPr="00E410D5">
        <w:rPr>
          <w:rFonts w:eastAsia="Times New Roman" w:cs="Times New Roman"/>
          <w:sz w:val="24"/>
          <w:szCs w:val="24"/>
          <w:lang w:val="en-US"/>
        </w:rPr>
        <w:tab/>
        <w:t>Placement School:</w:t>
      </w:r>
      <w:r w:rsidR="00996FF6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A8239F">
        <w:rPr>
          <w:rFonts w:eastAsia="Times New Roman" w:cs="Times New Roman"/>
          <w:sz w:val="24"/>
          <w:szCs w:val="24"/>
          <w:lang w:val="en-US"/>
        </w:rPr>
        <w:t>Al Hanan</w:t>
      </w:r>
    </w:p>
    <w:p w14:paraId="4CA9E4E2" w14:textId="400553FE" w:rsidR="00D23325" w:rsidRPr="00D30EA3" w:rsidRDefault="00710AF8" w:rsidP="00D23325">
      <w:pPr>
        <w:ind w:left="720" w:hanging="720"/>
        <w:rPr>
          <w:i/>
        </w:rPr>
      </w:pPr>
      <w:r w:rsidRPr="00710AF8">
        <w:rPr>
          <w:highlight w:val="yellow"/>
        </w:rPr>
        <w:t>Visit</w:t>
      </w:r>
      <w:r>
        <w:t xml:space="preserve"> 1</w:t>
      </w:r>
      <w:r w:rsidR="00D23325">
        <w:t xml:space="preserve"> </w:t>
      </w:r>
      <w:r w:rsidR="00D23325" w:rsidRPr="00D23325">
        <w:rPr>
          <w:highlight w:val="green"/>
        </w:rPr>
        <w:t>Visit</w:t>
      </w:r>
      <w:r w:rsidR="00D23325">
        <w:t xml:space="preserve"> </w:t>
      </w:r>
      <w:proofErr w:type="gramStart"/>
      <w:r w:rsidR="00D23325">
        <w:t>2</w:t>
      </w:r>
      <w:r w:rsidR="0006647A">
        <w:t xml:space="preserve">  24.10.18</w:t>
      </w:r>
      <w:proofErr w:type="gramEnd"/>
    </w:p>
    <w:p w14:paraId="1BAEA111" w14:textId="34E97287" w:rsidR="00710AF8" w:rsidRPr="00D23325" w:rsidRDefault="00710AF8" w:rsidP="00D23325">
      <w:pPr>
        <w:ind w:left="720" w:hanging="720"/>
        <w:rPr>
          <w:i/>
        </w:rPr>
      </w:pPr>
      <w:r w:rsidRPr="00D23325">
        <w:rPr>
          <w:highlight w:val="cyan"/>
        </w:rPr>
        <w:t>Visit</w:t>
      </w:r>
      <w:r>
        <w:t xml:space="preserve"> </w:t>
      </w:r>
      <w:proofErr w:type="gramStart"/>
      <w:r w:rsidR="00D23325">
        <w:t xml:space="preserve">3 </w:t>
      </w:r>
      <w:r w:rsidR="002A1D73">
        <w:t xml:space="preserve"> 5.11.18</w:t>
      </w:r>
      <w:r w:rsidR="00D23325" w:rsidRPr="00D23325">
        <w:rPr>
          <w:highlight w:val="darkGray"/>
        </w:rPr>
        <w:t>Visit</w:t>
      </w:r>
      <w:proofErr w:type="gramEnd"/>
      <w:r w:rsidR="00D23325">
        <w:t xml:space="preserve"> 4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530"/>
        <w:gridCol w:w="2070"/>
        <w:gridCol w:w="1980"/>
        <w:gridCol w:w="1800"/>
        <w:gridCol w:w="1980"/>
        <w:gridCol w:w="2062"/>
      </w:tblGrid>
      <w:tr w:rsidR="009A3CD2" w:rsidRPr="00C355B2" w14:paraId="68AAD1A3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9C" w14:textId="77777777" w:rsidR="009A3CD2" w:rsidRPr="00C355B2" w:rsidRDefault="009A3CD2" w:rsidP="001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9D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31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Achievement that </w:t>
            </w:r>
            <w:r w:rsidRPr="00593196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clearly</w:t>
            </w:r>
            <w:r w:rsidRPr="005931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does not meet requirements for course with normal grading mode.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9E" w14:textId="77777777" w:rsidR="009A3CD2" w:rsidRPr="00593196" w:rsidRDefault="009A3CD2" w:rsidP="00152317">
            <w:pPr>
              <w:spacing w:before="40"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31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Achievement that </w:t>
            </w:r>
            <w:r w:rsidRPr="00593196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narrowly</w:t>
            </w:r>
            <w:r w:rsidRPr="005931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fails to meet requirements for course with normal grading mode.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9F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31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Achievement that minimally meets the course requirements but may not meet the GPA requirement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A0" w14:textId="77777777" w:rsidR="009A3CD2" w:rsidRPr="00911F82" w:rsidRDefault="009A3CD2" w:rsidP="0015231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911F82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Achievement that satisfactory meets the course and GPA requirements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A1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31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Achievement that is significantly above the course and GPA requirements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A2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31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Achievement that is outstanding relative to the course and GPA requirements</w:t>
            </w:r>
          </w:p>
        </w:tc>
      </w:tr>
      <w:tr w:rsidR="009A3CD2" w:rsidRPr="00593196" w14:paraId="68AAD1AD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A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Commitment to the Profession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A5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Has not grasped the importance of attendance and punctuality leading to consistent absences and/or lateness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A6" w14:textId="77777777" w:rsidR="009A3CD2" w:rsidRDefault="009A3CD2" w:rsidP="001523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Displays issues with attendance and punctuality</w:t>
            </w:r>
          </w:p>
          <w:p w14:paraId="68AAD1A7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A8" w14:textId="77777777" w:rsidR="009A3CD2" w:rsidRDefault="009A3CD2" w:rsidP="001523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Displays occasional issues with attendance and punctuality</w:t>
            </w:r>
          </w:p>
          <w:p w14:paraId="68AAD1A9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AA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Demonstrates consistent attendance and punctuality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AB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Always demonstrates consistent attendance and punctuality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AC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Prioritizes the needs of the school and students over required working hours</w:t>
            </w:r>
          </w:p>
        </w:tc>
      </w:tr>
      <w:tr w:rsidR="009A3CD2" w:rsidRPr="00593196" w14:paraId="68AAD1B6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AE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AF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Fails to demonstrate a willingness to plan and prepare materials and lessons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0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Has difficulties preparing for lessons &amp; being ready on time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1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Is</w:t>
            </w: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generally prepared &amp; ready for each lesson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, but some materials and preparation is still needed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2" w14:textId="77777777" w:rsidR="009A3CD2" w:rsidRDefault="009A3CD2" w:rsidP="001523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Is</w:t>
            </w: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prepared &amp; ready for each lesson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,</w:t>
            </w:r>
          </w:p>
          <w:p w14:paraId="68AAD1B3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Is</w:t>
            </w: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well prepared &amp; ready for each lesson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5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Consistently prepares high quality materials which are well organized</w:t>
            </w:r>
          </w:p>
        </w:tc>
      </w:tr>
      <w:tr w:rsidR="009A3CD2" w:rsidRPr="00593196" w14:paraId="68AAD1BE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B7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8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Does not participate in school activities and has not developed  relationships across the school, apart from the MST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9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Rarely participates in school activities and displays some difficult developing relationships across the school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A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Occasionally participates in school activities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outside the classroom</w:t>
            </w: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and builds a few positive relationships within the school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B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Participates in school activities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outside the classroom </w:t>
            </w: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builds positive relationships within the school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through collaboration with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lastRenderedPageBreak/>
              <w:t>others across the school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C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lastRenderedPageBreak/>
              <w:t>Actively participates in school activities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outside the classroom</w:t>
            </w: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and builds positive relationships with a range of stakeholders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BD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Has demonstrated initiative and commitment through consistent involvement in school based activities resulting in a positive contribution to the school</w:t>
            </w:r>
          </w:p>
        </w:tc>
      </w:tr>
      <w:tr w:rsidR="009A3CD2" w:rsidRPr="00593196" w14:paraId="68AAD1C6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BF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0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Does not respect school based authority structures &amp; does not accept responsibility for work-based problems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1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Challenges school based authority structures and has difficulty accepting responsibility for work-based problems, even with support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2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Generally accepts school based authority structures and has some difficulties resolving work-based problems without some support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3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Accepts school based authority structures and responsibility for resolving work-based problems with some support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Accepts school based authority structures and responsibility for resolving work-based problems with a growing level of independence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5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Accepts school based authority structures and responsibility for independently resolving work-based problems</w:t>
            </w:r>
          </w:p>
        </w:tc>
      </w:tr>
      <w:tr w:rsidR="009A3CD2" w:rsidRPr="00593196" w14:paraId="68AAD1CE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C7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8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Has not developed a positive attitude towards teaching and learning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9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Inconsistently demonstrates a positive attitude towards teaching and learning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A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Generally demonstrates a positive attitude towards teaching and learning but with some examples of negativity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B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Generally demonstrates a positive attitude towards teaching and learning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C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Demonstrates a positive attitude towards teaching and learning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D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2332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Demonstrates exceptional enthusiasm and positivity towards teaching and learning</w:t>
            </w:r>
          </w:p>
        </w:tc>
      </w:tr>
      <w:tr w:rsidR="009A3CD2" w:rsidRPr="00593196" w14:paraId="68AAD1D1" w14:textId="77777777" w:rsidTr="00152317">
        <w:tc>
          <w:tcPr>
            <w:tcW w:w="129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CF" w14:textId="77777777" w:rsidR="009A3CD2" w:rsidRDefault="009A3CD2" w:rsidP="001523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4277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14:paraId="68AAD1D0" w14:textId="3998AAD6" w:rsidR="00996FF6" w:rsidRPr="00593196" w:rsidRDefault="00996FF6" w:rsidP="001314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A3CD2" w:rsidRPr="00BA370A" w14:paraId="68AAD1D9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D2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Planning for Learning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D3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Does not complete long term and unit plans for units covered in the placement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D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Completes long term and unit plans for some units covered in the placement but are ineffective and/or have numerous errors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D5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Completes long term and unit plans for some units covered in the placement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D6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Completes long term and unit plans/weekly plans for all units covered in the placement that cover all the areas to be addressed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D7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sz w:val="18"/>
                <w:szCs w:val="18"/>
                <w:lang w:val="en-US"/>
              </w:rPr>
              <w:t>Completes detailed long term/weekly and unit plans covered in the placement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D8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sz w:val="18"/>
                <w:szCs w:val="18"/>
                <w:lang w:val="en-US"/>
              </w:rPr>
              <w:t>Completes detailed and effective long term and unit/ weekly plans for all units covered in the placement</w:t>
            </w:r>
          </w:p>
        </w:tc>
      </w:tr>
      <w:tr w:rsidR="009A3CD2" w:rsidRPr="00BA370A" w14:paraId="68AAD1E3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DA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DB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Has consistently failed to complete adequate lesson plans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DC" w14:textId="77777777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Has inconsistently completed lesson plans</w:t>
            </w:r>
          </w:p>
          <w:p w14:paraId="68AAD1DD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DE" w14:textId="77777777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Has completed poor quality lesson plans which are not always available upon request</w:t>
            </w:r>
          </w:p>
          <w:p w14:paraId="68AAD1DF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0" w14:textId="77777777" w:rsidR="009A3CD2" w:rsidRPr="00AE4A81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val="en-US"/>
              </w:rPr>
            </w:pPr>
            <w:r w:rsidRPr="00AE4A81">
              <w:rPr>
                <w:rFonts w:eastAsia="Times New Roman" w:cs="Times New Roman"/>
                <w:color w:val="000000"/>
                <w:sz w:val="18"/>
                <w:szCs w:val="18"/>
                <w:highlight w:val="green"/>
                <w:lang w:val="en-US"/>
              </w:rPr>
              <w:t xml:space="preserve">Has completed appropriate lesson </w:t>
            </w:r>
            <w:r w:rsidRPr="00197390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plans which are available for MST/MCT upon request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1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Has completed solid lesson plans which are printed and available for MST/MCT upon request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2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Has completed outstanding lesson plans which are consistently printed and available for MST/MCT upon request</w:t>
            </w:r>
          </w:p>
        </w:tc>
      </w:tr>
      <w:tr w:rsidR="009A3CD2" w:rsidRPr="00BA370A" w14:paraId="68AAD1EB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E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5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Lesson plans lack detail  and may not include learning 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objectives and assessments leading to unsatisfactory lesson delivery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6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Lesson plans lack detail  and may not include adequate learning objectives and 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assessments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or these  do not correlate, 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often leading to unsatisfactory lesson delivery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7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Lesson plans have sufficient detail to generally secure effective delivery and 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include learning objectives and some assessments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8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Lesson plans have sufficient detail to secure satisfactory delivery and include 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testable learning objectives and </w:t>
            </w:r>
            <w:r w:rsidRPr="00AE4A81">
              <w:rPr>
                <w:rFonts w:eastAsia="Times New Roman" w:cs="Times New Roman"/>
                <w:color w:val="000000"/>
                <w:sz w:val="18"/>
                <w:szCs w:val="18"/>
                <w:highlight w:val="green"/>
                <w:lang w:val="en-US"/>
              </w:rPr>
              <w:t>appropriate assessments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9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E4A81">
              <w:rPr>
                <w:rFonts w:eastAsia="Times New Roman" w:cs="Times New Roman"/>
                <w:color w:val="000000"/>
                <w:sz w:val="18"/>
                <w:szCs w:val="18"/>
                <w:highlight w:val="green"/>
                <w:lang w:val="en-US"/>
              </w:rPr>
              <w:lastRenderedPageBreak/>
              <w:t>Lesson plans are well detailed to secure effective delivery</w:t>
            </w: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and </w:t>
            </w:r>
            <w:r w:rsidRPr="00197390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include testable</w:t>
            </w: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learning objectives and a variety of appropriate assessments and tasks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A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Lesson plans are exceptional to secure successful delivery and include testable learning </w:t>
            </w: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objectives and a variety of appropriate assessments and tasks</w:t>
            </w:r>
          </w:p>
        </w:tc>
      </w:tr>
      <w:tr w:rsidR="009A3CD2" w:rsidRPr="00BA370A" w14:paraId="68AAD1F3" w14:textId="77777777" w:rsidTr="00152317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C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D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Lesson plans are inconsistently balanced and include no student-</w:t>
            </w:r>
            <w:proofErr w:type="spellStart"/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centred</w:t>
            </w:r>
            <w:proofErr w:type="spellEnd"/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activities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E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Lesson plans are inconsistently balanced and include limited student-</w:t>
            </w:r>
            <w:proofErr w:type="spellStart"/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centred</w:t>
            </w:r>
            <w:proofErr w:type="spellEnd"/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activities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EF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Lesson plans show some elements of balance but  include some </w:t>
            </w:r>
            <w:r w:rsidRPr="00197390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student-</w:t>
            </w:r>
            <w:proofErr w:type="spellStart"/>
            <w:r w:rsidRPr="00197390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centred</w:t>
            </w:r>
            <w:proofErr w:type="spellEnd"/>
            <w:r w:rsidRPr="00197390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 xml:space="preserve"> </w:t>
            </w:r>
            <w:r w:rsidRPr="00AE4A81">
              <w:rPr>
                <w:rFonts w:eastAsia="Times New Roman" w:cs="Times New Roman"/>
                <w:color w:val="000000"/>
                <w:sz w:val="18"/>
                <w:szCs w:val="18"/>
                <w:highlight w:val="green"/>
                <w:lang w:val="en-US"/>
              </w:rPr>
              <w:t>activities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0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Lesson plans are generally balanced, engaging, effective and </w:t>
            </w:r>
            <w:r w:rsidRPr="00453774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student-</w:t>
            </w:r>
            <w:proofErr w:type="spellStart"/>
            <w:r w:rsidRPr="00453774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centred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1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Lesson plans are usually balanced, engaging, effective and student-</w:t>
            </w:r>
            <w:proofErr w:type="spellStart"/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centred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2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Lesson plans are consistently balanced, engaging, effective and student-</w:t>
            </w:r>
            <w:proofErr w:type="spellStart"/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centred</w:t>
            </w:r>
            <w:proofErr w:type="spellEnd"/>
          </w:p>
        </w:tc>
      </w:tr>
      <w:tr w:rsidR="009A3CD2" w:rsidRPr="00593196" w14:paraId="68AAD1F6" w14:textId="77777777" w:rsidTr="00152317">
        <w:tc>
          <w:tcPr>
            <w:tcW w:w="129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4" w14:textId="48442A79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277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:  </w:t>
            </w:r>
            <w:r w:rsidR="009A37D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Be very specific with </w:t>
            </w:r>
            <w:proofErr w:type="gramStart"/>
            <w:r w:rsidR="009A37D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your</w:t>
            </w:r>
            <w:proofErr w:type="gramEnd"/>
            <w:r w:rsidR="009A37D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LO ‘how will they demonstrate an understanding?’</w:t>
            </w:r>
            <w:r w:rsidR="00C513B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Good to see pre/while/post reading activities.</w:t>
            </w:r>
            <w:r w:rsidR="0045644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The sticking activity supports the LO but using the real life experience of planting a seed would have been very valuable and this activity could have been used to reinforce what they had done.</w:t>
            </w:r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Check the intention of the activity for ‘low’ group as they are </w:t>
            </w:r>
            <w:proofErr w:type="spellStart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colouring</w:t>
            </w:r>
            <w:proofErr w:type="spellEnd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and tracing. There is no ordering as this has already been done with the numbers but were the </w:t>
            </w:r>
            <w:proofErr w:type="spellStart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aware of how the wheel worked as the instructions </w:t>
            </w:r>
            <w:proofErr w:type="spellStart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wee</w:t>
            </w:r>
            <w:proofErr w:type="spellEnd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to </w:t>
            </w:r>
            <w:proofErr w:type="spellStart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colour</w:t>
            </w:r>
            <w:proofErr w:type="spellEnd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and trace. When </w:t>
            </w:r>
            <w:proofErr w:type="spellStart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are engaged in the activity really reinforce the language and get the </w:t>
            </w:r>
            <w:proofErr w:type="spellStart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to use the language as much as possible.</w:t>
            </w:r>
          </w:p>
          <w:p w14:paraId="68AAD1F5" w14:textId="06AF0BF7" w:rsidR="00996FF6" w:rsidRPr="00427767" w:rsidRDefault="003D59F8" w:rsidP="001314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3D59F8">
              <w:rPr>
                <w:highlight w:val="cyan"/>
              </w:rPr>
              <w:t>Visit</w:t>
            </w:r>
            <w:r w:rsidRPr="003D59F8">
              <w:rPr>
                <w:highlight w:val="cyan"/>
              </w:rPr>
              <w:t xml:space="preserve"> 3</w:t>
            </w:r>
            <w:r>
              <w:t>- LO are very clear and specific.</w:t>
            </w:r>
            <w:r w:rsidR="00020AF7">
              <w:t xml:space="preserve"> </w:t>
            </w:r>
            <w:r w:rsidR="00F12000">
              <w:t xml:space="preserve">Ensure the </w:t>
            </w:r>
            <w:proofErr w:type="spellStart"/>
            <w:r w:rsidR="00F12000">
              <w:t>Ss</w:t>
            </w:r>
            <w:proofErr w:type="spellEnd"/>
            <w:r w:rsidR="00F12000">
              <w:t xml:space="preserve"> are meeting the </w:t>
            </w:r>
            <w:proofErr w:type="spellStart"/>
            <w:r w:rsidR="00F12000">
              <w:t>lO</w:t>
            </w:r>
            <w:r w:rsidR="00020AF7">
              <w:t>s</w:t>
            </w:r>
            <w:proofErr w:type="spellEnd"/>
            <w:r w:rsidR="00020AF7">
              <w:t xml:space="preserve"> fully.</w:t>
            </w:r>
          </w:p>
        </w:tc>
      </w:tr>
    </w:tbl>
    <w:p w14:paraId="68AAD1F7" w14:textId="77777777" w:rsidR="009A3CD2" w:rsidRPr="00593196" w:rsidRDefault="009A3CD2" w:rsidP="009A3CD2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710"/>
        <w:gridCol w:w="1710"/>
        <w:gridCol w:w="2160"/>
        <w:gridCol w:w="2250"/>
        <w:gridCol w:w="1890"/>
        <w:gridCol w:w="1792"/>
      </w:tblGrid>
      <w:tr w:rsidR="009A3CD2" w:rsidRPr="00593196" w14:paraId="68AAD1FF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1F8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Managing Learning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9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Does not use classroom management strategies effectively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or consistently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leading to an ineffective and/or unsafe learning environment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A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Attempts to use classroom management strategies but these do not generally achieve a safe and/ or effective learning environment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B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Uses appropriate classroom management strategies which generally secure a safe and effective learning environment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C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E4A81">
              <w:rPr>
                <w:rFonts w:eastAsia="Times New Roman" w:cs="Times New Roman"/>
                <w:color w:val="000000"/>
                <w:sz w:val="18"/>
                <w:szCs w:val="18"/>
                <w:highlight w:val="green"/>
                <w:lang w:val="en-US"/>
              </w:rPr>
              <w:t>Uses appropriate classroom management strategies to secure a safe and effective learning environment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D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Uses appropriate </w:t>
            </w:r>
            <w:r w:rsidRPr="00453774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classroom management strategies to consistently secure a safe and effective learning environment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1FE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Uses a wide range of appropriate classroom management strategies to consistently secure a safe and effective learning environment</w:t>
            </w:r>
          </w:p>
        </w:tc>
      </w:tr>
      <w:tr w:rsidR="009A3CD2" w:rsidRPr="00593196" w14:paraId="68AAD207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200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01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There are no 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established classroom routines and transitions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02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Classroom routines and transitions are inconsistently implemented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03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ome classroom routines and transitions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are implemented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0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Establishes and manages classroom routines and transitions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, with minor issues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05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E4A81">
              <w:rPr>
                <w:rFonts w:eastAsia="Times New Roman" w:cs="Times New Roman"/>
                <w:color w:val="000000"/>
                <w:sz w:val="18"/>
                <w:szCs w:val="18"/>
                <w:highlight w:val="green"/>
                <w:lang w:val="en-US"/>
              </w:rPr>
              <w:t xml:space="preserve">Establishes and consistently manages </w:t>
            </w:r>
            <w:r w:rsidRPr="00453774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classroom routines and transitions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06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 variety of classroom routines and transitions are well established and managed  </w:t>
            </w:r>
          </w:p>
        </w:tc>
      </w:tr>
      <w:tr w:rsidR="009A3CD2" w:rsidRPr="00593196" w14:paraId="68AAD20A" w14:textId="77777777" w:rsidTr="00152317">
        <w:tc>
          <w:tcPr>
            <w:tcW w:w="129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08" w14:textId="446D1C70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277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:  </w:t>
            </w:r>
            <w:r w:rsidR="008521B3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transition from carpet was quick, orderly and quiet.</w:t>
            </w:r>
            <w:r w:rsidR="007C055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There were 3 other staff in the room.</w:t>
            </w:r>
            <w:r w:rsidR="00AE4A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Using an audio technique to stop </w:t>
            </w:r>
            <w:proofErr w:type="spellStart"/>
            <w:r w:rsidR="00AE4A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="00AE4A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to tidy up.</w:t>
            </w:r>
          </w:p>
          <w:p w14:paraId="28E8DF76" w14:textId="23690B26" w:rsidR="003D59F8" w:rsidRDefault="003D59F8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D59F8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lastRenderedPageBreak/>
              <w:t>Visit 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Doing the morning routine and including counting. You moved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forward to see the book although make sure those at the back can see as several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kneeing in front of other Ss.</w:t>
            </w:r>
          </w:p>
          <w:p w14:paraId="0FDD7717" w14:textId="7E9CC7D7" w:rsidR="00A96D26" w:rsidRDefault="00A96D26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Transition to activities very orderly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by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and groups.</w:t>
            </w:r>
            <w:r w:rsidR="004B21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8AAD209" w14:textId="6799971D" w:rsidR="00996FF6" w:rsidRPr="00593196" w:rsidRDefault="00996FF6" w:rsidP="002B0D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8AAD20B" w14:textId="77777777" w:rsidR="009A3CD2" w:rsidRPr="00593196" w:rsidRDefault="009A3CD2" w:rsidP="009A3CD2">
      <w:pPr>
        <w:spacing w:after="240" w:line="240" w:lineRule="auto"/>
        <w:rPr>
          <w:rFonts w:eastAsia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710"/>
        <w:gridCol w:w="1710"/>
        <w:gridCol w:w="2160"/>
        <w:gridCol w:w="2160"/>
        <w:gridCol w:w="1980"/>
        <w:gridCol w:w="1792"/>
      </w:tblGrid>
      <w:tr w:rsidR="009A3CD2" w:rsidRPr="00593196" w14:paraId="68AAD216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20C" w14:textId="77777777" w:rsidR="009A3CD2" w:rsidRDefault="009A3CD2" w:rsidP="001523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Implementing</w:t>
            </w:r>
            <w:r w:rsidRPr="005931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Learning</w:t>
            </w:r>
          </w:p>
          <w:p w14:paraId="68AAD20D" w14:textId="77777777" w:rsidR="009A3CD2" w:rsidRDefault="009A3CD2" w:rsidP="001523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8AAD20E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0F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Does not utilize the gradual release model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0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Utilizes the gradual release model with limited effectiveness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1" w14:textId="77777777" w:rsidR="009A3CD2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Utilizes the gradual release model with some effectiveness</w:t>
            </w:r>
          </w:p>
          <w:p w14:paraId="68AAD212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3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sz w:val="18"/>
                <w:szCs w:val="18"/>
                <w:lang w:val="en-US"/>
              </w:rPr>
              <w:t>Utilizes the gradual release model with minor irregularities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Utilizes the gradual release model with general effectiveness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5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Utilizes the gradual release model to ensure students can complete the task independently</w:t>
            </w:r>
          </w:p>
        </w:tc>
      </w:tr>
      <w:tr w:rsidR="009A3CD2" w:rsidRPr="00593196" w14:paraId="68AAD21E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217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8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The pacing of lessons may result in a significant proportion of the class being disengaged, overwhelmed &amp;/or off task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9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The pacing of lessons may result in some students being disengaged, overwhelmed &amp;/or off task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A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The pacing of lessons may result in some students sometimes being disengaged, overwhelmed or off task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B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E4A81">
              <w:rPr>
                <w:rFonts w:eastAsia="Times New Roman" w:cs="Times New Roman"/>
                <w:color w:val="000000"/>
                <w:sz w:val="18"/>
                <w:szCs w:val="18"/>
                <w:highlight w:val="green"/>
                <w:lang w:val="en-US"/>
              </w:rPr>
              <w:t>Lessons are usually paced to ensure students are appropriately engaged and challenged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C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Lessons are consistently  paced to ensure students are appropriately engaged and challenged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1D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Lessons are paced to ensure students are appropriately engaged and challenged and the needs of individual students are met</w:t>
            </w:r>
          </w:p>
        </w:tc>
      </w:tr>
      <w:tr w:rsidR="009A3CD2" w:rsidRPr="00593196" w14:paraId="68AAD229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21F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20" w14:textId="77777777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Material presented frequently/ significantly lacks accuracy and/or meaningfulness.  </w:t>
            </w:r>
          </w:p>
          <w:p w14:paraId="68AAD221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22" w14:textId="77777777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Material presented may sometimes lack accuracy and/or meaningfulness.  </w:t>
            </w:r>
          </w:p>
          <w:p w14:paraId="68AAD223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Differentiation is rarely  implemented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24" w14:textId="77777777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Material presented may occasionally lack accuracy and/or meaningfulness.  </w:t>
            </w:r>
          </w:p>
          <w:p w14:paraId="68AAD225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E4A81">
              <w:rPr>
                <w:rFonts w:eastAsia="Times New Roman" w:cs="Times New Roman"/>
                <w:color w:val="000000"/>
                <w:sz w:val="18"/>
                <w:szCs w:val="18"/>
                <w:highlight w:val="green"/>
                <w:lang w:val="en-US"/>
              </w:rPr>
              <w:t>Differentiation is  implemented but not necessarily effectively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26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E4A81">
              <w:rPr>
                <w:rFonts w:eastAsia="Times New Roman" w:cs="Times New Roman"/>
                <w:color w:val="000000"/>
                <w:sz w:val="18"/>
                <w:szCs w:val="18"/>
                <w:highlight w:val="green"/>
                <w:lang w:val="en-US"/>
              </w:rPr>
              <w:t>Presents material which is generally accurate, meaningful and accessible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to support student engagement and learning. </w:t>
            </w:r>
            <w:r w:rsidRPr="00453774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Sometimes includes differentiation with growing effectiveness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27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Presents material which is accurate, meaningful, accessible  and differentiated to support student engagement and learning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28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Consistently presents material which is accurate, meaningful, accessible and differentiated to support student engagement and learning</w:t>
            </w:r>
          </w:p>
        </w:tc>
      </w:tr>
      <w:tr w:rsidR="009A3CD2" w:rsidRPr="00593196" w14:paraId="68AAD22D" w14:textId="77777777" w:rsidTr="00152317">
        <w:tc>
          <w:tcPr>
            <w:tcW w:w="129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2A" w14:textId="3577ED44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277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:  </w:t>
            </w:r>
            <w:r w:rsidR="009A37D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using songs in the morning routine. Had a visual representation of the sequence of ordering.</w:t>
            </w:r>
            <w:r w:rsidR="00254CE7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Using a story to reinforce the concept.</w:t>
            </w:r>
          </w:p>
          <w:p w14:paraId="54D6215E" w14:textId="48DFF559" w:rsidR="00254CE7" w:rsidRDefault="00254CE7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Good to see you moving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forward when reading a small story. Make sure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are sitting on their bottom when reading the story as those at the back couldn’t see.</w:t>
            </w:r>
            <w:r w:rsidR="00C513B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Retelling the events in the story when finished reading.</w:t>
            </w:r>
          </w:p>
          <w:p w14:paraId="52D43D9C" w14:textId="5232BB82" w:rsidR="00D23317" w:rsidRDefault="00D23317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When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finish the activity get them to tell you about it rather than just say yes that’s right as you want them to use the language.</w:t>
            </w:r>
          </w:p>
          <w:p w14:paraId="7F50584B" w14:textId="7EDFDE4B" w:rsidR="003A5273" w:rsidRDefault="003A5273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Only 3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were doing each activity. As soon as one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finishes get another to do the activity so you get through as many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as possible. One boy sat down to do the activity but you didn’t get him to do it.</w:t>
            </w:r>
            <w:r w:rsidR="00F40F4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So only 6 </w:t>
            </w:r>
            <w:proofErr w:type="spellStart"/>
            <w:r w:rsidR="00F40F4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="00F40F4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actually did the activities and only 3 worked on the LO.</w:t>
            </w:r>
          </w:p>
          <w:p w14:paraId="6D5FD848" w14:textId="690D380A" w:rsidR="00AE4A81" w:rsidRDefault="00CB56C4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Review</w:t>
            </w:r>
            <w:r w:rsidR="00AE4A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the learning at the end but ensure all </w:t>
            </w:r>
            <w:proofErr w:type="spellStart"/>
            <w:r w:rsidR="00AE4A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="00AE4A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are involved rather than one only at a time.</w:t>
            </w:r>
          </w:p>
          <w:p w14:paraId="3B2BC28E" w14:textId="7FA14C5F" w:rsidR="0064728A" w:rsidRDefault="0064728A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D59F8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lastRenderedPageBreak/>
              <w:t>Visit 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="00EC159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Good to see you sitting with a group doing a guided experience 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the activities are </w:t>
            </w:r>
            <w:r w:rsidR="000A2D99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somewhat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supporting the LOs although you need to sta</w:t>
            </w:r>
            <w:r w:rsidR="000A2D99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 which group is doing which LO as the</w:t>
            </w:r>
            <w:r w:rsidR="000A2D99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LA are not writ</w:t>
            </w:r>
            <w:r w:rsidR="000A2D99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ng the numbers –could they write them?</w:t>
            </w:r>
          </w:p>
          <w:p w14:paraId="23F3338E" w14:textId="2FEA1927" w:rsidR="000A2D99" w:rsidRDefault="000A2D99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You need to challenge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more as they are only doing 2 cards each they need to try all of the numbers so that you can see what they can do and what the gaps are. So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are not writing and counting numbers to 10 but only 2 numbers to 10.</w:t>
            </w:r>
          </w:p>
          <w:p w14:paraId="68AAD22C" w14:textId="6EFD1712" w:rsidR="00996FF6" w:rsidRPr="00427767" w:rsidRDefault="00774CE3" w:rsidP="001973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B21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Prepare </w:t>
            </w:r>
            <w:proofErr w:type="spellStart"/>
            <w:r w:rsidR="004B21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="004B21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more for the LO and activity during </w:t>
            </w:r>
            <w:proofErr w:type="spellStart"/>
            <w:r w:rsidR="004B21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haleka</w:t>
            </w:r>
            <w:proofErr w:type="spellEnd"/>
            <w:r w:rsidR="004B21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e.g. they are to write the numbers so you might reinfo</w:t>
            </w:r>
            <w:r w:rsidR="00CB18A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rce writing the numbers correctly</w:t>
            </w:r>
            <w:r w:rsidR="004B21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e.g. air writing so everyone can do </w:t>
            </w:r>
            <w:proofErr w:type="gramStart"/>
            <w:r w:rsidR="004B218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it .</w:t>
            </w:r>
            <w:proofErr w:type="gramEnd"/>
            <w:r w:rsidR="0045377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You have tried to differentiate but really need to prepare well and also adapt to </w:t>
            </w:r>
            <w:proofErr w:type="spellStart"/>
            <w:r w:rsidR="0045377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="0045377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needs.</w:t>
            </w:r>
          </w:p>
        </w:tc>
      </w:tr>
    </w:tbl>
    <w:tbl>
      <w:tblPr>
        <w:tblW w:w="12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710"/>
        <w:gridCol w:w="1710"/>
        <w:gridCol w:w="2160"/>
        <w:gridCol w:w="2160"/>
        <w:gridCol w:w="1980"/>
        <w:gridCol w:w="1842"/>
      </w:tblGrid>
      <w:tr w:rsidR="009A3CD2" w:rsidRPr="00593196" w14:paraId="68AAD235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22E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Assessment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2F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Rarely develops and implements formative assessment strategies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0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Rarely develops and implements formative assessment strategies and is generally reliant on questioning, observations and products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1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E4A81">
              <w:rPr>
                <w:rFonts w:eastAsia="Times New Roman" w:cs="Times New Roman"/>
                <w:sz w:val="18"/>
                <w:szCs w:val="18"/>
                <w:highlight w:val="green"/>
                <w:lang w:val="en-US"/>
              </w:rPr>
              <w:t xml:space="preserve">Develops and implements some </w:t>
            </w:r>
            <w:r w:rsidRPr="006B7445">
              <w:rPr>
                <w:rFonts w:eastAsia="Times New Roman" w:cs="Times New Roman"/>
                <w:sz w:val="18"/>
                <w:szCs w:val="18"/>
                <w:highlight w:val="cyan"/>
                <w:lang w:val="en-US"/>
              </w:rPr>
              <w:t>formative assessment strategies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2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Develops and implements formative assessment strategies which are valid and reliable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3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Develops and implements a range of formative assessment strategies which are valid and reliable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sz w:val="18"/>
                <w:szCs w:val="18"/>
                <w:lang w:val="en-US"/>
              </w:rPr>
              <w:t>Develops and implements a wide range of formative assessment strategies which are valid and reliable</w:t>
            </w:r>
          </w:p>
        </w:tc>
      </w:tr>
      <w:tr w:rsidR="009A3CD2" w:rsidRPr="00593196" w14:paraId="68AAD23D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236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7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Does not develop any summative assessment tasks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8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Develops a summative assessment task for a unit of work which has limited effectiveness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9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Develop a summative assessment task for a unit of work with some errors and omissions.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A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Develop a summative assessment task for a unit of work which is generally effective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B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sz w:val="18"/>
                <w:szCs w:val="18"/>
                <w:lang w:val="en-US"/>
              </w:rPr>
              <w:t>Develop a valid and reliable summative assessment task for a unit of work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C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Develop an outstanding  summative assessment task for a unit of work which is valid and relevant</w:t>
            </w:r>
          </w:p>
        </w:tc>
      </w:tr>
      <w:tr w:rsidR="009A3CD2" w:rsidRPr="00593196" w14:paraId="68AAD240" w14:textId="77777777" w:rsidTr="00152317">
        <w:tc>
          <w:tcPr>
            <w:tcW w:w="12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3E" w14:textId="0714CB1C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277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="001871B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you had a checklist when doing the activities.</w:t>
            </w:r>
          </w:p>
          <w:p w14:paraId="68AAD23F" w14:textId="2FFB9664" w:rsidR="00996FF6" w:rsidRPr="00F825AE" w:rsidRDefault="00A96D26" w:rsidP="00945C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3D59F8">
              <w:rPr>
                <w:rFonts w:eastAsia="Times New Roman" w:cs="Times New Roman"/>
                <w:color w:val="000000"/>
                <w:sz w:val="18"/>
                <w:szCs w:val="18"/>
                <w:highlight w:val="cyan"/>
                <w:lang w:val="en-US"/>
              </w:rPr>
              <w:t>Visit 3</w:t>
            </w:r>
            <w:r w:rsidR="00A55F9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="00945C33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good to see you </w:t>
            </w:r>
            <w:r w:rsidR="00A55F9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assessing but this needs to be more comprehensive to fulfil the LO requirements. Also have scaffolding resources to support </w:t>
            </w:r>
            <w:proofErr w:type="spellStart"/>
            <w:r w:rsidR="00A55F9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="00A55F9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e.g. numbers to help them identify them.</w:t>
            </w:r>
          </w:p>
        </w:tc>
      </w:tr>
      <w:tr w:rsidR="009A3CD2" w:rsidRPr="00593196" w14:paraId="68AAD248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241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Reflection on Practice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2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Student fails to understand the importance of reflecting on own practice and/or display the ability to do so meaningfully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3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Little reflection on their own practice which leads to limited improvement of practice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Inconsistent and vague reflections on their own practice leading to little improvement of practice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5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Reflects on their own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practice leading to improvement </w:t>
            </w: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with some guidance and support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6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Consistently reflects on their own practice leading to improvements in a range of areas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7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Consistently reflects on their own practice leading drawing effectively in theory leading to habitual improvement</w:t>
            </w:r>
          </w:p>
        </w:tc>
      </w:tr>
      <w:tr w:rsidR="009A3CD2" w:rsidRPr="00593196" w14:paraId="68AAD251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249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A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Fails to understand the importance of reflecting on student learning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B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Little reflection on student learning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C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Some reflection on student learning is evident, but it is quite vague and repetitive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D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Reflects on student learning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E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Reflects on student learning in a meaningful way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4F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59319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Consistently reflects on student learning in a meaningful way</w:t>
            </w:r>
          </w:p>
          <w:p w14:paraId="68AAD250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9A3CD2" w:rsidRPr="00593196" w14:paraId="68AAD259" w14:textId="77777777" w:rsidTr="00152317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D252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53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Reflections are rarely conducted and/ or are not readily accessible to the MST and MCT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54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Reflections are inconsistently  conducted, are ineffective and/ or are not readily accessible to the MST and MCT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55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Reflections are done inconsistently but are accessible to the MST and MCT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56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Reflections are conducted and recorded most of the time and are accessible to the MST and MCT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57" w14:textId="77777777" w:rsidR="009A3CD2" w:rsidRPr="00BA370A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A370A">
              <w:rPr>
                <w:rFonts w:eastAsia="Times New Roman" w:cs="Times New Roman"/>
                <w:sz w:val="18"/>
                <w:szCs w:val="18"/>
                <w:lang w:val="en-US"/>
              </w:rPr>
              <w:t>Reflections are conducted and recorded consistently and are accessible to the MST and MCT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58" w14:textId="77777777" w:rsidR="009A3CD2" w:rsidRPr="00593196" w:rsidRDefault="009A3CD2" w:rsidP="001523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Outstanding reflections are conducted which are very organized, consistently done and are accessible to the MST and MCT</w:t>
            </w:r>
          </w:p>
        </w:tc>
      </w:tr>
      <w:tr w:rsidR="009A3CD2" w:rsidRPr="00593196" w14:paraId="68AAD25D" w14:textId="77777777" w:rsidTr="00152317">
        <w:tc>
          <w:tcPr>
            <w:tcW w:w="12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AD25A" w14:textId="77777777" w:rsidR="009A3CD2" w:rsidRDefault="009A3CD2" w:rsidP="001523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277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  <w:r w:rsidRPr="0042776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68AAD25C" w14:textId="77777777" w:rsidR="00452061" w:rsidRPr="00427767" w:rsidRDefault="00452061" w:rsidP="00BA37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8AAD25E" w14:textId="134177FE" w:rsidR="001F193A" w:rsidRDefault="001F193A"/>
    <w:p w14:paraId="51A4FF33" w14:textId="43C0A2ED" w:rsidR="009A37D4" w:rsidRDefault="009A37D4">
      <w:r>
        <w:t>Glad you said the bean was a seed too.</w:t>
      </w:r>
    </w:p>
    <w:p w14:paraId="503728F3" w14:textId="6F2ADDB9" w:rsidR="001871BB" w:rsidRDefault="001871BB"/>
    <w:p w14:paraId="5A88EE2D" w14:textId="1A04E8DD" w:rsidR="001871BB" w:rsidRDefault="001871BB">
      <w:r>
        <w:t xml:space="preserve">You now need to </w:t>
      </w:r>
      <w:r w:rsidRPr="001871BB">
        <w:rPr>
          <w:highlight w:val="green"/>
        </w:rPr>
        <w:t>ensure the activities fully support the LO</w:t>
      </w:r>
      <w:r>
        <w:t xml:space="preserve"> (real experiences where possible) and </w:t>
      </w:r>
      <w:r w:rsidRPr="001871BB">
        <w:rPr>
          <w:highlight w:val="green"/>
        </w:rPr>
        <w:t>differentiate</w:t>
      </w:r>
      <w:r>
        <w:t xml:space="preserve"> to do this. Also, quicken the pace of </w:t>
      </w:r>
      <w:proofErr w:type="spellStart"/>
      <w:r>
        <w:t>Ss</w:t>
      </w:r>
      <w:proofErr w:type="spellEnd"/>
      <w:r>
        <w:t xml:space="preserve"> doing the set activities so that more </w:t>
      </w:r>
      <w:proofErr w:type="spellStart"/>
      <w:r>
        <w:t>Ss</w:t>
      </w:r>
      <w:proofErr w:type="spellEnd"/>
      <w:r>
        <w:t xml:space="preserve"> are working toward the LO.</w:t>
      </w:r>
      <w:r w:rsidR="00AE4A81">
        <w:t xml:space="preserve"> Also plan for and implement </w:t>
      </w:r>
      <w:r w:rsidR="00AE4A81" w:rsidRPr="00A8239F">
        <w:rPr>
          <w:highlight w:val="green"/>
        </w:rPr>
        <w:t>student-centred activities</w:t>
      </w:r>
      <w:r w:rsidR="00AE4A81">
        <w:t>.</w:t>
      </w:r>
    </w:p>
    <w:p w14:paraId="275ACCF8" w14:textId="6E58827E" w:rsidR="009A37D4" w:rsidRDefault="009A37D4">
      <w:r>
        <w:t>This is flower- (this is a flower)</w:t>
      </w:r>
    </w:p>
    <w:p w14:paraId="5493196D" w14:textId="796336AB" w:rsidR="009A37D4" w:rsidRDefault="009A37D4">
      <w:r>
        <w:t xml:space="preserve">What do you see in the cover (on the </w:t>
      </w:r>
      <w:proofErr w:type="gramStart"/>
      <w:r>
        <w:t>cover</w:t>
      </w:r>
      <w:proofErr w:type="gramEnd"/>
      <w:r>
        <w:t>)</w:t>
      </w:r>
    </w:p>
    <w:p w14:paraId="6E353149" w14:textId="32B38297" w:rsidR="003D59F8" w:rsidRDefault="003A7035" w:rsidP="003A7035">
      <w:r w:rsidRPr="003D59F8">
        <w:rPr>
          <w:rFonts w:eastAsia="Times New Roman" w:cs="Times New Roman"/>
          <w:color w:val="000000"/>
          <w:sz w:val="18"/>
          <w:szCs w:val="18"/>
          <w:highlight w:val="cyan"/>
          <w:lang w:val="en-US"/>
        </w:rPr>
        <w:t>Visit 3</w:t>
      </w:r>
      <w:r>
        <w:rPr>
          <w:rFonts w:eastAsia="Times New Roman" w:cs="Times New Roman"/>
          <w:color w:val="000000"/>
          <w:sz w:val="18"/>
          <w:szCs w:val="18"/>
          <w:lang w:val="en-US"/>
        </w:rPr>
        <w:t xml:space="preserve">- </w:t>
      </w:r>
      <w:r w:rsidRPr="00197390">
        <w:rPr>
          <w:rFonts w:eastAsia="Times New Roman" w:cs="Times New Roman"/>
          <w:color w:val="000000"/>
          <w:sz w:val="18"/>
          <w:szCs w:val="18"/>
          <w:highlight w:val="cyan"/>
          <w:lang w:val="en-US"/>
        </w:rPr>
        <w:t xml:space="preserve">activities still need to fully support </w:t>
      </w:r>
      <w:r w:rsidRPr="00197390">
        <w:rPr>
          <w:rFonts w:eastAsia="Times New Roman" w:cs="Times New Roman"/>
          <w:color w:val="000000"/>
          <w:sz w:val="18"/>
          <w:szCs w:val="18"/>
          <w:highlight w:val="cyan"/>
          <w:lang w:val="en-US"/>
        </w:rPr>
        <w:t>LOs</w:t>
      </w:r>
      <w:r w:rsidRPr="00197390">
        <w:rPr>
          <w:rFonts w:eastAsia="Times New Roman" w:cs="Times New Roman"/>
          <w:color w:val="000000"/>
          <w:sz w:val="18"/>
          <w:szCs w:val="18"/>
          <w:highlight w:val="cyan"/>
          <w:lang w:val="en-US"/>
        </w:rPr>
        <w:t xml:space="preserve">. </w:t>
      </w:r>
      <w:proofErr w:type="spellStart"/>
      <w:r w:rsidRPr="00197390">
        <w:rPr>
          <w:rFonts w:eastAsia="Times New Roman" w:cs="Times New Roman"/>
          <w:color w:val="000000"/>
          <w:sz w:val="18"/>
          <w:szCs w:val="18"/>
          <w:highlight w:val="cyan"/>
          <w:lang w:val="en-US"/>
        </w:rPr>
        <w:t>Ss</w:t>
      </w:r>
      <w:proofErr w:type="spellEnd"/>
      <w:r w:rsidRPr="00197390">
        <w:rPr>
          <w:rFonts w:eastAsia="Times New Roman" w:cs="Times New Roman"/>
          <w:color w:val="000000"/>
          <w:sz w:val="18"/>
          <w:szCs w:val="18"/>
          <w:highlight w:val="cyan"/>
          <w:lang w:val="en-US"/>
        </w:rPr>
        <w:t xml:space="preserve"> need to be challenged as not doing enough and you are only getting partial assessment information.</w:t>
      </w:r>
      <w:r w:rsidR="00197390" w:rsidRPr="00197390">
        <w:rPr>
          <w:rFonts w:eastAsia="Times New Roman" w:cs="Times New Roman"/>
          <w:color w:val="000000"/>
          <w:sz w:val="18"/>
          <w:szCs w:val="18"/>
          <w:highlight w:val="cyan"/>
          <w:lang w:val="en-US"/>
        </w:rPr>
        <w:t xml:space="preserve"> Assessments need to fully </w:t>
      </w:r>
      <w:proofErr w:type="spellStart"/>
      <w:r w:rsidR="00197390" w:rsidRPr="00197390">
        <w:rPr>
          <w:rFonts w:eastAsia="Times New Roman" w:cs="Times New Roman"/>
          <w:color w:val="000000"/>
          <w:sz w:val="18"/>
          <w:szCs w:val="18"/>
          <w:highlight w:val="cyan"/>
          <w:lang w:val="en-US"/>
        </w:rPr>
        <w:t>coverthe</w:t>
      </w:r>
      <w:proofErr w:type="spellEnd"/>
      <w:r w:rsidR="00197390" w:rsidRPr="00197390">
        <w:rPr>
          <w:rFonts w:eastAsia="Times New Roman" w:cs="Times New Roman"/>
          <w:color w:val="000000"/>
          <w:sz w:val="18"/>
          <w:szCs w:val="18"/>
          <w:highlight w:val="cyan"/>
          <w:lang w:val="en-US"/>
        </w:rPr>
        <w:t xml:space="preserve"> LO</w:t>
      </w:r>
      <w:r w:rsidR="00197390">
        <w:rPr>
          <w:rFonts w:eastAsia="Times New Roman" w:cs="Times New Roman"/>
          <w:color w:val="000000"/>
          <w:sz w:val="18"/>
          <w:szCs w:val="18"/>
          <w:lang w:val="en-US"/>
        </w:rPr>
        <w:t>. Planned activities need to be more child-</w:t>
      </w:r>
      <w:proofErr w:type="spellStart"/>
      <w:r w:rsidR="00197390">
        <w:rPr>
          <w:rFonts w:eastAsia="Times New Roman" w:cs="Times New Roman"/>
          <w:color w:val="000000"/>
          <w:sz w:val="18"/>
          <w:szCs w:val="18"/>
          <w:lang w:val="en-US"/>
        </w:rPr>
        <w:t>centred</w:t>
      </w:r>
      <w:proofErr w:type="spellEnd"/>
      <w:r w:rsidR="00453774">
        <w:rPr>
          <w:rFonts w:eastAsia="Times New Roman" w:cs="Times New Roman"/>
          <w:color w:val="000000"/>
          <w:sz w:val="18"/>
          <w:szCs w:val="18"/>
          <w:lang w:val="en-US"/>
        </w:rPr>
        <w:t xml:space="preserve">. </w:t>
      </w:r>
      <w:proofErr w:type="spellStart"/>
      <w:r w:rsidR="00453774">
        <w:rPr>
          <w:rFonts w:eastAsia="Times New Roman" w:cs="Times New Roman"/>
          <w:color w:val="000000"/>
          <w:sz w:val="18"/>
          <w:szCs w:val="18"/>
          <w:lang w:val="en-US"/>
        </w:rPr>
        <w:t>Ss</w:t>
      </w:r>
      <w:proofErr w:type="spellEnd"/>
      <w:r w:rsidR="00453774">
        <w:rPr>
          <w:rFonts w:eastAsia="Times New Roman" w:cs="Times New Roman"/>
          <w:color w:val="000000"/>
          <w:sz w:val="18"/>
          <w:szCs w:val="18"/>
          <w:lang w:val="en-US"/>
        </w:rPr>
        <w:t xml:space="preserve"> are choosing freely when not doing the planned activity.</w:t>
      </w:r>
    </w:p>
    <w:p w14:paraId="57B9AA03" w14:textId="083CD716" w:rsidR="003D59F8" w:rsidRDefault="003D59F8">
      <w:r>
        <w:t>Grammar</w:t>
      </w:r>
    </w:p>
    <w:p w14:paraId="21142EA0" w14:textId="5FC630C9" w:rsidR="003D59F8" w:rsidRDefault="003D59F8">
      <w:r>
        <w:t xml:space="preserve">This caterpillar (this is a </w:t>
      </w:r>
      <w:r>
        <w:t>caterpillar</w:t>
      </w:r>
      <w:r>
        <w:t>)</w:t>
      </w:r>
    </w:p>
    <w:p w14:paraId="514A6F3A" w14:textId="6F30D426" w:rsidR="00C55F46" w:rsidRDefault="00C92E75">
      <w:r>
        <w:t>ho</w:t>
      </w:r>
      <w:bookmarkStart w:id="0" w:name="_GoBack"/>
      <w:bookmarkEnd w:id="0"/>
      <w:r w:rsidR="00C55F46">
        <w:t>w many apple (s) you said the plural for the other fruits.</w:t>
      </w:r>
    </w:p>
    <w:p w14:paraId="509074B9" w14:textId="0F297B3B" w:rsidR="00C55F46" w:rsidRDefault="00C55F46">
      <w:r>
        <w:t>Sit very nice (nicely)</w:t>
      </w:r>
    </w:p>
    <w:p w14:paraId="308403BF" w14:textId="53908283" w:rsidR="00C55F46" w:rsidRDefault="00C55F46"/>
    <w:p w14:paraId="69EBCA68" w14:textId="1F6F5492" w:rsidR="00C55F46" w:rsidRDefault="00C55F46">
      <w:r>
        <w:t>Pronunciation</w:t>
      </w:r>
    </w:p>
    <w:p w14:paraId="0D0C3597" w14:textId="6860FB32" w:rsidR="00C55F46" w:rsidRDefault="00C55F46">
      <w:r>
        <w:t xml:space="preserve">Cocoon (say the long </w:t>
      </w:r>
      <w:proofErr w:type="spellStart"/>
      <w:r>
        <w:t>oo</w:t>
      </w:r>
      <w:proofErr w:type="spellEnd"/>
      <w:r>
        <w:t xml:space="preserve"> sound)</w:t>
      </w:r>
    </w:p>
    <w:p w14:paraId="6B91AAF7" w14:textId="0E32E0EA" w:rsidR="00C55F46" w:rsidRDefault="00C55F46">
      <w:r>
        <w:lastRenderedPageBreak/>
        <w:t>She eat (she ate)</w:t>
      </w:r>
    </w:p>
    <w:p w14:paraId="378C1732" w14:textId="77777777" w:rsidR="00C55F46" w:rsidRDefault="00C55F46"/>
    <w:sectPr w:rsidR="00C55F46" w:rsidSect="009A3CD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1EFD" w14:textId="77777777" w:rsidR="00617844" w:rsidRDefault="00617844" w:rsidP="009A3CD2">
      <w:pPr>
        <w:spacing w:after="0" w:line="240" w:lineRule="auto"/>
      </w:pPr>
      <w:r>
        <w:separator/>
      </w:r>
    </w:p>
  </w:endnote>
  <w:endnote w:type="continuationSeparator" w:id="0">
    <w:p w14:paraId="0B22BC39" w14:textId="77777777" w:rsidR="00617844" w:rsidRDefault="00617844" w:rsidP="009A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AF71A" w14:textId="77777777" w:rsidR="00617844" w:rsidRDefault="00617844" w:rsidP="009A3CD2">
      <w:pPr>
        <w:spacing w:after="0" w:line="240" w:lineRule="auto"/>
      </w:pPr>
      <w:r>
        <w:separator/>
      </w:r>
    </w:p>
  </w:footnote>
  <w:footnote w:type="continuationSeparator" w:id="0">
    <w:p w14:paraId="772B195D" w14:textId="77777777" w:rsidR="00617844" w:rsidRDefault="00617844" w:rsidP="009A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D263" w14:textId="77777777" w:rsidR="009A3CD2" w:rsidRDefault="009A3CD2" w:rsidP="0028173F">
    <w:pPr>
      <w:pStyle w:val="Header"/>
    </w:pPr>
    <w:r w:rsidRPr="00E410D5">
      <w:rPr>
        <w:noProof/>
        <w:lang w:val="en-US"/>
      </w:rPr>
      <w:drawing>
        <wp:inline distT="0" distB="0" distL="0" distR="0" wp14:anchorId="68AAD264" wp14:editId="68AAD265">
          <wp:extent cx="467833" cy="519836"/>
          <wp:effectExtent l="0" t="0" r="8890" b="0"/>
          <wp:docPr id="1" name="Picture 1" descr="D:\Documents\Set Up links etc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Set Up links etc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12" cy="531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410D5">
      <w:rPr>
        <w:rFonts w:eastAsia="Times New Roman" w:cs="Times New Roman"/>
        <w:b/>
        <w:bCs/>
        <w:sz w:val="24"/>
        <w:szCs w:val="24"/>
        <w:lang w:val="en-US"/>
      </w:rPr>
      <w:t>Teach</w:t>
    </w:r>
    <w:r w:rsidR="0028173F">
      <w:rPr>
        <w:rFonts w:eastAsia="Times New Roman" w:cs="Times New Roman"/>
        <w:b/>
        <w:bCs/>
        <w:sz w:val="24"/>
        <w:szCs w:val="24"/>
        <w:lang w:val="en-US"/>
      </w:rPr>
      <w:t>ing</w:t>
    </w:r>
    <w:r w:rsidRPr="00E410D5">
      <w:rPr>
        <w:rFonts w:eastAsia="Times New Roman" w:cs="Times New Roman"/>
        <w:b/>
        <w:bCs/>
        <w:sz w:val="24"/>
        <w:szCs w:val="24"/>
        <w:lang w:val="en-US"/>
      </w:rPr>
      <w:t xml:space="preserve"> Practice Assessment Rubric Semester</w:t>
    </w:r>
    <w:r w:rsidR="00D923F4">
      <w:rPr>
        <w:rFonts w:eastAsia="Times New Roman" w:cs="Times New Roman"/>
        <w:b/>
        <w:bCs/>
        <w:sz w:val="24"/>
        <w:szCs w:val="24"/>
        <w:lang w:val="en-US"/>
      </w:rPr>
      <w:t xml:space="preserve"> 7, 2018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D2"/>
    <w:rsid w:val="00020AF7"/>
    <w:rsid w:val="0006647A"/>
    <w:rsid w:val="000970FD"/>
    <w:rsid w:val="000A2D99"/>
    <w:rsid w:val="0010338E"/>
    <w:rsid w:val="001314DB"/>
    <w:rsid w:val="00150AFD"/>
    <w:rsid w:val="001871BB"/>
    <w:rsid w:val="00197390"/>
    <w:rsid w:val="001F193A"/>
    <w:rsid w:val="0022233C"/>
    <w:rsid w:val="00254CE7"/>
    <w:rsid w:val="0028173F"/>
    <w:rsid w:val="002A1D73"/>
    <w:rsid w:val="002A2588"/>
    <w:rsid w:val="002B0DCD"/>
    <w:rsid w:val="003A5273"/>
    <w:rsid w:val="003A7035"/>
    <w:rsid w:val="003D59F8"/>
    <w:rsid w:val="003F37C8"/>
    <w:rsid w:val="003F667A"/>
    <w:rsid w:val="00452061"/>
    <w:rsid w:val="00453774"/>
    <w:rsid w:val="00456441"/>
    <w:rsid w:val="004A4FA8"/>
    <w:rsid w:val="004B2181"/>
    <w:rsid w:val="00617844"/>
    <w:rsid w:val="0064728A"/>
    <w:rsid w:val="006B7445"/>
    <w:rsid w:val="00710AF8"/>
    <w:rsid w:val="007169EE"/>
    <w:rsid w:val="00774CE3"/>
    <w:rsid w:val="007A5961"/>
    <w:rsid w:val="007C055E"/>
    <w:rsid w:val="008521B3"/>
    <w:rsid w:val="008C50CA"/>
    <w:rsid w:val="00945C33"/>
    <w:rsid w:val="00996FF6"/>
    <w:rsid w:val="009A37D4"/>
    <w:rsid w:val="009A3CD2"/>
    <w:rsid w:val="009D5691"/>
    <w:rsid w:val="00A46FE5"/>
    <w:rsid w:val="00A55F90"/>
    <w:rsid w:val="00A8239F"/>
    <w:rsid w:val="00A96D26"/>
    <w:rsid w:val="00AA4424"/>
    <w:rsid w:val="00AE4A81"/>
    <w:rsid w:val="00B471FB"/>
    <w:rsid w:val="00BA370A"/>
    <w:rsid w:val="00BC13B9"/>
    <w:rsid w:val="00BC47E0"/>
    <w:rsid w:val="00C513B2"/>
    <w:rsid w:val="00C55F46"/>
    <w:rsid w:val="00C92E75"/>
    <w:rsid w:val="00CB18A6"/>
    <w:rsid w:val="00CB56C4"/>
    <w:rsid w:val="00D23317"/>
    <w:rsid w:val="00D23325"/>
    <w:rsid w:val="00D30EA3"/>
    <w:rsid w:val="00D52E46"/>
    <w:rsid w:val="00D923F4"/>
    <w:rsid w:val="00DA2B76"/>
    <w:rsid w:val="00EC1590"/>
    <w:rsid w:val="00F12000"/>
    <w:rsid w:val="00F40F4C"/>
    <w:rsid w:val="00F6746D"/>
    <w:rsid w:val="00F825AE"/>
    <w:rsid w:val="00FB463A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D196"/>
  <w15:docId w15:val="{83EFB73C-4448-4E06-ACB0-4479D67F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D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DC45114A89C44AC2243A6E3D312FB" ma:contentTypeVersion="0" ma:contentTypeDescription="Create a new document." ma:contentTypeScope="" ma:versionID="da99ebd08b7cfe9d11e9b2b838a589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0DB1C-6201-4A4F-9B6C-72EDBB8F3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D47D5-2BA5-45E0-8DE6-7CAAB4258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8B047-B795-4647-B5C4-D3737D303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Liz Taylor</cp:lastModifiedBy>
  <cp:revision>19</cp:revision>
  <dcterms:created xsi:type="dcterms:W3CDTF">2018-11-05T04:29:00Z</dcterms:created>
  <dcterms:modified xsi:type="dcterms:W3CDTF">2018-11-05T06:08:00Z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0x0101005CDDC45114A89C44AC2243A6E3D312FB</vt:lpwstr>
  </property>
</Properties>
</file>