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4A35" w14:textId="11628AD8" w:rsidR="005878B4" w:rsidRPr="005878B4" w:rsidRDefault="005878B4" w:rsidP="005878B4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78B4">
        <w:rPr>
          <w:rFonts w:ascii="Times New Roman" w:hAnsi="Times New Roman" w:cs="Times New Roman"/>
          <w:b/>
          <w:bCs/>
          <w:sz w:val="32"/>
          <w:szCs w:val="32"/>
        </w:rPr>
        <w:t>Lesson Plan Template</w:t>
      </w:r>
      <w:r w:rsidR="00BA482D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878B4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pPr w:leftFromText="180" w:rightFromText="180" w:vertAnchor="text" w:tblpXSpec="center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3"/>
        <w:gridCol w:w="1397"/>
        <w:gridCol w:w="8"/>
        <w:gridCol w:w="1480"/>
        <w:gridCol w:w="3697"/>
      </w:tblGrid>
      <w:tr w:rsidR="005878B4" w:rsidRPr="005878B4" w14:paraId="40686E72" w14:textId="77777777" w:rsidTr="00B7697B">
        <w:trPr>
          <w:trHeight w:val="278"/>
        </w:trPr>
        <w:tc>
          <w:tcPr>
            <w:tcW w:w="1893" w:type="dxa"/>
            <w:shd w:val="clear" w:color="auto" w:fill="BFBFBF"/>
          </w:tcPr>
          <w:p w14:paraId="1C3190B3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893" w:type="dxa"/>
            <w:shd w:val="clear" w:color="auto" w:fill="BFBFBF"/>
          </w:tcPr>
          <w:p w14:paraId="3488D468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885" w:type="dxa"/>
            <w:gridSpan w:val="3"/>
            <w:shd w:val="clear" w:color="auto" w:fill="BFBFBF"/>
          </w:tcPr>
          <w:p w14:paraId="00496829" w14:textId="77777777" w:rsidR="005878B4" w:rsidRPr="005878B4" w:rsidRDefault="005878B4" w:rsidP="00B7697B">
            <w:pPr>
              <w:ind w:left="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3697" w:type="dxa"/>
            <w:shd w:val="clear" w:color="auto" w:fill="BFBFBF"/>
          </w:tcPr>
          <w:p w14:paraId="1B2DA039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5878B4" w:rsidRPr="005878B4" w14:paraId="6578688A" w14:textId="77777777" w:rsidTr="00B7697B">
        <w:trPr>
          <w:trHeight w:val="278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0161D513" w14:textId="399563C6" w:rsidR="005878B4" w:rsidRPr="00B7697B" w:rsidRDefault="00B7697B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2-10-2016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2137DC39" w14:textId="77777777" w:rsidR="005878B4" w:rsidRPr="00B7697B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English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083186" w14:textId="332180BE" w:rsidR="005878B4" w:rsidRPr="00B7697B" w:rsidRDefault="00B7697B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  <w:p w14:paraId="1060DD94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6F21243F" w14:textId="2754BC63" w:rsidR="005878B4" w:rsidRPr="00B7697B" w:rsidRDefault="00B7697B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7697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KG 2</w:t>
            </w:r>
          </w:p>
        </w:tc>
      </w:tr>
      <w:tr w:rsidR="005878B4" w:rsidRPr="005878B4" w14:paraId="1C1A2E55" w14:textId="77777777" w:rsidTr="00B7697B">
        <w:trPr>
          <w:trHeight w:val="332"/>
        </w:trPr>
        <w:tc>
          <w:tcPr>
            <w:tcW w:w="10368" w:type="dxa"/>
            <w:gridSpan w:val="6"/>
            <w:shd w:val="clear" w:color="auto" w:fill="C0C0C0"/>
          </w:tcPr>
          <w:p w14:paraId="574F6673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8B4">
              <w:rPr>
                <w:rFonts w:ascii="Times New Roman" w:hAnsi="Times New Roman" w:cs="Times New Roman"/>
                <w:b/>
                <w:color w:val="000000" w:themeColor="text1"/>
                <w:highlight w:val="yellow"/>
                <w:shd w:val="clear" w:color="auto" w:fill="C4BC96" w:themeFill="background2" w:themeFillShade="BF"/>
              </w:rPr>
              <w:t>Personal Aims (What do YOU need to work on in order grow professionally?)</w:t>
            </w:r>
          </w:p>
        </w:tc>
      </w:tr>
      <w:tr w:rsidR="005878B4" w:rsidRPr="005878B4" w14:paraId="4720C393" w14:textId="77777777" w:rsidTr="00B7697B">
        <w:trPr>
          <w:trHeight w:val="804"/>
        </w:trPr>
        <w:tc>
          <w:tcPr>
            <w:tcW w:w="10368" w:type="dxa"/>
            <w:gridSpan w:val="6"/>
            <w:shd w:val="clear" w:color="auto" w:fill="auto"/>
          </w:tcPr>
          <w:p w14:paraId="33704394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DD504A" w14:textId="77777777" w:rsidR="005878B4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I will focus on: </w:t>
            </w:r>
          </w:p>
          <w:p w14:paraId="695E2AAE" w14:textId="726A57CF" w:rsidR="00932927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Classroom management</w:t>
            </w:r>
            <w:r w:rsidR="00E02AA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5C984288" w14:textId="74B7A305" w:rsidR="00932927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proofErr w:type="gramStart"/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Self confidence</w:t>
            </w:r>
            <w:proofErr w:type="gramEnd"/>
            <w:r w:rsidRPr="009329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in teaching</w:t>
            </w:r>
            <w:r w:rsidR="00E02AA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14:paraId="583D35C5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F44A2A7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8B4" w:rsidRPr="005878B4" w14:paraId="405CAC7B" w14:textId="77777777" w:rsidTr="00B7697B">
        <w:trPr>
          <w:trHeight w:val="341"/>
        </w:trPr>
        <w:tc>
          <w:tcPr>
            <w:tcW w:w="5183" w:type="dxa"/>
            <w:gridSpan w:val="3"/>
            <w:shd w:val="clear" w:color="auto" w:fill="BFBFBF"/>
          </w:tcPr>
          <w:p w14:paraId="4EFBAF40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Learning Outcomes:</w:t>
            </w: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287F03B7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(L</w:t>
            </w:r>
            <w:r w:rsidRPr="0058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 to the ADEC / MOE K-5 curriculum document</w:t>
            </w:r>
            <w:r w:rsidRPr="005878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85" w:type="dxa"/>
            <w:gridSpan w:val="3"/>
            <w:shd w:val="clear" w:color="auto" w:fill="BFBFBF"/>
          </w:tcPr>
          <w:p w14:paraId="2BBE58AD" w14:textId="77777777" w:rsidR="005878B4" w:rsidRPr="005878B4" w:rsidRDefault="005878B4" w:rsidP="00B769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8B4">
              <w:rPr>
                <w:rFonts w:ascii="Times New Roman" w:hAnsi="Times New Roman" w:cs="Times New Roman"/>
                <w:b/>
                <w:color w:val="000000"/>
              </w:rPr>
              <w:t xml:space="preserve">Materials </w:t>
            </w:r>
          </w:p>
        </w:tc>
      </w:tr>
      <w:tr w:rsidR="005878B4" w:rsidRPr="005878B4" w14:paraId="0E1D5929" w14:textId="77777777" w:rsidTr="00B7697B">
        <w:trPr>
          <w:trHeight w:val="527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FCB7" w14:textId="77777777" w:rsidR="00E02AAD" w:rsidRDefault="00E02AAD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ECC2BC" w14:textId="77777777" w:rsidR="00E02AAD" w:rsidRPr="00E02AAD" w:rsidRDefault="00E02AAD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14:paraId="3E51B709" w14:textId="2DE11C42" w:rsidR="005878B4" w:rsidRPr="00E02AAD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E02A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Students will be able to</w:t>
            </w:r>
            <w:r w:rsidR="00E725F4" w:rsidRPr="00E02A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:</w:t>
            </w:r>
            <w:r w:rsidRPr="00E02A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 w:rsidR="00E725F4" w:rsidRPr="00E02AA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read and write </w:t>
            </w:r>
            <w:r w:rsidR="00E74C3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 w:rsidR="00E725F4" w:rsidRPr="00E02AA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n</w:t>
            </w:r>
            <w:r w:rsidR="00E74C3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 w:rsidR="00E725F4" w:rsidRPr="00E02AA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. </w:t>
            </w:r>
          </w:p>
          <w:p w14:paraId="5FE7B1A1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9653C4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5DB8" w14:textId="77777777" w:rsidR="005878B4" w:rsidRPr="00CF0577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1D03BAE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Computer</w:t>
            </w:r>
          </w:p>
          <w:p w14:paraId="4C8E41E6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Projector</w:t>
            </w:r>
          </w:p>
          <w:p w14:paraId="0882FD88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-Smart board</w:t>
            </w:r>
          </w:p>
          <w:p w14:paraId="2445103E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-Song of sounds</w:t>
            </w:r>
            <w:proofErr w:type="gramStart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:  </w:t>
            </w:r>
            <w:proofErr w:type="gramEnd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fldChar w:fldCharType="begin"/>
            </w: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instrText xml:space="preserve"> HYPERLINK "https://www.youtube.com/watch?v=XddZMF1jAgo" </w:instrText>
            </w: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fldChar w:fldCharType="separate"/>
            </w:r>
            <w:r w:rsidRPr="00E725F4">
              <w:rPr>
                <w:rStyle w:val="Hyperlink"/>
                <w:rFonts w:ascii="Times New Roman" w:hAnsi="Times New Roman" w:cs="Times New Roman"/>
                <w:sz w:val="24"/>
                <w:szCs w:val="18"/>
              </w:rPr>
              <w:t>https://www.youtube.com/watch?v=XddZMF1jAgo</w:t>
            </w: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fldChar w:fldCharType="end"/>
            </w:r>
          </w:p>
          <w:p w14:paraId="088CD918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Picture cards of letters (</w:t>
            </w:r>
            <w:proofErr w:type="spellStart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</w:t>
            </w:r>
            <w:proofErr w:type="gramStart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,a,t,p,n</w:t>
            </w:r>
            <w:proofErr w:type="spellEnd"/>
            <w:proofErr w:type="gramEnd"/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14:paraId="1E711489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Story about /n/ letter</w:t>
            </w:r>
          </w:p>
          <w:p w14:paraId="732D82B0" w14:textId="77777777" w:rsidR="005878B4" w:rsidRDefault="00E725F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725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25 </w:t>
            </w:r>
            <w:r w:rsidRPr="00E725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Eggs and two baskets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5726FF4F" w14:textId="40291303" w:rsidR="00E725F4" w:rsidRPr="00070E1B" w:rsidRDefault="00E725F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Worksheets of different levels (high, middle, low).</w:t>
            </w:r>
          </w:p>
        </w:tc>
      </w:tr>
      <w:tr w:rsidR="005878B4" w:rsidRPr="005878B4" w14:paraId="661F0C06" w14:textId="77777777" w:rsidTr="00B7697B">
        <w:trPr>
          <w:trHeight w:val="273"/>
        </w:trPr>
        <w:tc>
          <w:tcPr>
            <w:tcW w:w="10368" w:type="dxa"/>
            <w:gridSpan w:val="6"/>
            <w:shd w:val="clear" w:color="auto" w:fill="BFBFBF"/>
          </w:tcPr>
          <w:p w14:paraId="16F23D1C" w14:textId="77777777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Lesson Introduction</w:t>
            </w:r>
          </w:p>
        </w:tc>
      </w:tr>
      <w:tr w:rsidR="005878B4" w:rsidRPr="005878B4" w14:paraId="28A9B5FB" w14:textId="77777777" w:rsidTr="00B7697B">
        <w:trPr>
          <w:trHeight w:val="527"/>
        </w:trPr>
        <w:tc>
          <w:tcPr>
            <w:tcW w:w="5183" w:type="dxa"/>
            <w:gridSpan w:val="3"/>
            <w:shd w:val="clear" w:color="auto" w:fill="FFFFFF"/>
            <w:vAlign w:val="center"/>
          </w:tcPr>
          <w:p w14:paraId="501D2C81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Whole group activity: Time</w:t>
            </w:r>
            <w:r w:rsidR="00E725F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15 minutes</w:t>
            </w: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A41210A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F9D3DBE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Opening/Introduction: (Bullet points)</w:t>
            </w:r>
          </w:p>
          <w:p w14:paraId="4E569C4E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</w:pPr>
            <w:r w:rsidRPr="00E725F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What will you do in order to introduce the concept to the students?</w:t>
            </w:r>
          </w:p>
          <w:p w14:paraId="6BB746F5" w14:textId="77777777" w:rsidR="005878B4" w:rsidRPr="00E725F4" w:rsidRDefault="00E725F4" w:rsidP="00B7697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b/>
                <w:i/>
                <w:iCs/>
                <w:color w:val="000000"/>
                <w:szCs w:val="20"/>
              </w:rPr>
            </w:pPr>
            <w:r w:rsidRPr="00E725F4">
              <w:rPr>
                <w:iCs/>
                <w:color w:val="000000"/>
                <w:szCs w:val="20"/>
              </w:rPr>
              <w:t xml:space="preserve"> Play the </w:t>
            </w:r>
            <w:r w:rsidRPr="00E725F4">
              <w:rPr>
                <w:b/>
                <w:iCs/>
                <w:color w:val="000000"/>
                <w:szCs w:val="20"/>
              </w:rPr>
              <w:t>song of sounds</w:t>
            </w:r>
            <w:r w:rsidRPr="00E725F4">
              <w:rPr>
                <w:iCs/>
                <w:color w:val="000000"/>
                <w:szCs w:val="20"/>
              </w:rPr>
              <w:t xml:space="preserve"> and let children sing with the song.</w:t>
            </w:r>
          </w:p>
          <w:p w14:paraId="712A110C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5DCF6DC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725F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Active Engagement: (Bullet points)</w:t>
            </w:r>
          </w:p>
          <w:p w14:paraId="38F75FB7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725F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After you’ve modeled the concept, what activity will you have the students perform while on the carpet to ensure that they understand it?</w:t>
            </w:r>
          </w:p>
          <w:p w14:paraId="051FCAD2" w14:textId="77777777" w:rsidR="005878B4" w:rsidRDefault="00E725F4" w:rsidP="00B7697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 w:rsidRPr="00E725F4">
              <w:rPr>
                <w:iCs/>
                <w:color w:val="000000"/>
                <w:szCs w:val="20"/>
              </w:rPr>
              <w:t>Show them cards of (nurse, night, nest) then ask them what is it and what is the sound of it.</w:t>
            </w:r>
          </w:p>
          <w:p w14:paraId="2FB49DE0" w14:textId="77777777" w:rsidR="00E725F4" w:rsidRPr="00E725F4" w:rsidRDefault="00E725F4" w:rsidP="00B7697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Make an activity of eggs</w:t>
            </w:r>
            <w:r w:rsidR="003B59E0">
              <w:rPr>
                <w:iCs/>
                <w:color w:val="000000"/>
                <w:szCs w:val="20"/>
              </w:rPr>
              <w:t xml:space="preserve"> toy</w:t>
            </w:r>
            <w:r>
              <w:rPr>
                <w:iCs/>
                <w:color w:val="000000"/>
                <w:szCs w:val="20"/>
              </w:rPr>
              <w:t>. The activity is to</w:t>
            </w:r>
            <w:r w:rsidR="003B59E0">
              <w:rPr>
                <w:iCs/>
                <w:color w:val="000000"/>
                <w:szCs w:val="20"/>
              </w:rPr>
              <w:t xml:space="preserve"> have two baskets in the middle of the carpet, one has the letter /n/ on it and the other has x, then I will give each student one egg only and when everyone gets an egg they will come one by one in the </w:t>
            </w:r>
            <w:r w:rsidR="003B59E0">
              <w:rPr>
                <w:iCs/>
                <w:color w:val="000000"/>
                <w:szCs w:val="20"/>
              </w:rPr>
              <w:lastRenderedPageBreak/>
              <w:t>middle of the carpet. Each one who comes in the middle, he/she will open the egg, see the paper inside it and it there is a letter written inside it. The letter might be /n/ or any other previous letters that they learned like /s/. If the student found /n/ he will put the egg inside the /n/ basket. If he/she found another letter he/she will put it inside the x basket.</w:t>
            </w:r>
          </w:p>
          <w:p w14:paraId="3F196E12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4DA07E42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725F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Link:  (Bullet points)</w:t>
            </w:r>
          </w:p>
          <w:p w14:paraId="21187C06" w14:textId="77777777" w:rsidR="005878B4" w:rsidRPr="00E725F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725F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Remind the students in kid friendly language how they can apply what they did whole group in their independent learning centers</w:t>
            </w:r>
          </w:p>
          <w:p w14:paraId="435AC80C" w14:textId="77777777" w:rsidR="005878B4" w:rsidRPr="003B59E0" w:rsidRDefault="003B59E0" w:rsidP="00B7697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 w:rsidRPr="003B59E0">
              <w:rPr>
                <w:iCs/>
                <w:color w:val="000000"/>
                <w:szCs w:val="20"/>
              </w:rPr>
              <w:t>Children will have worksheets according to their levels:</w:t>
            </w:r>
          </w:p>
          <w:p w14:paraId="0CB95459" w14:textId="77777777" w:rsidR="003B59E0" w:rsidRDefault="003B59E0" w:rsidP="00B7697B">
            <w:pPr>
              <w:pStyle w:val="ListParagraph"/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 w:rsidRPr="003B59E0">
              <w:rPr>
                <w:iCs/>
                <w:color w:val="000000"/>
                <w:szCs w:val="20"/>
              </w:rPr>
              <w:t xml:space="preserve">- Low: </w:t>
            </w:r>
            <w:r>
              <w:rPr>
                <w:iCs/>
                <w:color w:val="000000"/>
                <w:szCs w:val="20"/>
              </w:rPr>
              <w:t>tracing /n/.</w:t>
            </w:r>
          </w:p>
          <w:p w14:paraId="3CE58198" w14:textId="77777777" w:rsidR="003B59E0" w:rsidRDefault="003B59E0" w:rsidP="00B7697B">
            <w:pPr>
              <w:pStyle w:val="ListParagraph"/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 M</w:t>
            </w:r>
            <w:r w:rsidR="00673C34">
              <w:rPr>
                <w:iCs/>
                <w:color w:val="000000"/>
                <w:szCs w:val="20"/>
              </w:rPr>
              <w:t>iddle: 4 pictures that starts with a letter. They have 3 letters as options to choose the right letter.</w:t>
            </w:r>
          </w:p>
          <w:p w14:paraId="4BA984F3" w14:textId="77777777" w:rsidR="005878B4" w:rsidRPr="00673C34" w:rsidRDefault="00673C34" w:rsidP="00B7697B">
            <w:pPr>
              <w:pStyle w:val="ListParagraph"/>
              <w:tabs>
                <w:tab w:val="left" w:pos="270"/>
              </w:tabs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 High: writing the missing letter in the words.</w:t>
            </w:r>
          </w:p>
          <w:p w14:paraId="415E4B39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5978A797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shd w:val="clear" w:color="auto" w:fill="FFFFFF"/>
            <w:vAlign w:val="center"/>
          </w:tcPr>
          <w:p w14:paraId="04C23C8D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Question (Blooms Taxonomy)</w:t>
            </w:r>
          </w:p>
          <w:p w14:paraId="2A99A7E5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63CAB848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Remembering (low level): </w:t>
            </w:r>
          </w:p>
          <w:p w14:paraId="730C95EB" w14:textId="77777777" w:rsidR="005878B4" w:rsidRPr="00673C34" w:rsidRDefault="00673C3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Sing with children the song of sounds and do the actions.</w:t>
            </w:r>
          </w:p>
          <w:p w14:paraId="44E04A90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Understanding (low level): </w:t>
            </w:r>
          </w:p>
          <w:p w14:paraId="6B994941" w14:textId="77777777" w:rsidR="00673C34" w:rsidRDefault="00673C3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Revising the previous sounds by showing them cards of pictures and ask them: what is this?</w:t>
            </w:r>
          </w:p>
          <w:p w14:paraId="729C45BC" w14:textId="77777777" w:rsidR="005878B4" w:rsidRPr="00673C34" w:rsidRDefault="00673C3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Then flip the card and show them the letter and ask them to say the sound of it. </w:t>
            </w:r>
          </w:p>
          <w:p w14:paraId="702C38B3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Applying (low level): </w:t>
            </w:r>
          </w:p>
          <w:p w14:paraId="6B883185" w14:textId="77777777" w:rsidR="005878B4" w:rsidRPr="00673C34" w:rsidRDefault="00673C3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 w:rsidRPr="00673C34">
              <w:rPr>
                <w:rFonts w:ascii="Times New Roman" w:hAnsi="Times New Roman" w:cs="Times New Roman"/>
                <w:sz w:val="24"/>
              </w:rPr>
              <w:t xml:space="preserve">The teacher will perform the actions of sounds, and students will </w:t>
            </w:r>
            <w:r>
              <w:rPr>
                <w:rFonts w:ascii="Times New Roman" w:hAnsi="Times New Roman" w:cs="Times New Roman"/>
                <w:sz w:val="24"/>
              </w:rPr>
              <w:t>say the sound of each action together.</w:t>
            </w:r>
          </w:p>
          <w:p w14:paraId="62E0BD51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2CBABF5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Analyzing (high level): </w:t>
            </w:r>
          </w:p>
          <w:p w14:paraId="3A90C68C" w14:textId="77777777" w:rsidR="00932927" w:rsidRPr="00932927" w:rsidRDefault="00673C3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for them how to write the letter on the board,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then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ask them to write it together on the floor.</w:t>
            </w:r>
          </w:p>
          <w:p w14:paraId="5F1DBBF4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73C34">
              <w:rPr>
                <w:rFonts w:ascii="Times New Roman" w:hAnsi="Times New Roman" w:cs="Times New Roman"/>
                <w:b/>
                <w:sz w:val="24"/>
              </w:rPr>
              <w:t xml:space="preserve">Evaluating (high level): </w:t>
            </w:r>
          </w:p>
          <w:p w14:paraId="12C06A57" w14:textId="77777777" w:rsidR="00932927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932927">
              <w:rPr>
                <w:rFonts w:ascii="Times New Roman" w:hAnsi="Times New Roman" w:cs="Times New Roman"/>
                <w:i/>
                <w:sz w:val="24"/>
              </w:rPr>
              <w:lastRenderedPageBreak/>
              <w:t>Evaluating their understanding by:</w:t>
            </w:r>
          </w:p>
          <w:p w14:paraId="7ABC5841" w14:textId="77777777" w:rsidR="005878B4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 w:rsidRPr="00932927">
              <w:rPr>
                <w:rFonts w:ascii="Times New Roman" w:hAnsi="Times New Roman" w:cs="Times New Roman"/>
                <w:sz w:val="24"/>
              </w:rPr>
              <w:t xml:space="preserve">- Observing </w:t>
            </w:r>
            <w:r>
              <w:rPr>
                <w:rFonts w:ascii="Times New Roman" w:hAnsi="Times New Roman" w:cs="Times New Roman"/>
                <w:sz w:val="24"/>
              </w:rPr>
              <w:t>how they write</w:t>
            </w:r>
            <w:r w:rsidRPr="00932927">
              <w:rPr>
                <w:rFonts w:ascii="Times New Roman" w:hAnsi="Times New Roman" w:cs="Times New Roman"/>
                <w:sz w:val="24"/>
              </w:rPr>
              <w:t xml:space="preserve"> the letter /n/ on the floor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692AED9" w14:textId="77777777" w:rsidR="00932927" w:rsidRPr="00932927" w:rsidRDefault="00932927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</w:rPr>
            </w:pPr>
            <w:r w:rsidRPr="0093292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Doing the egg activity and see who understood, if the child put the egg in the right basket that means he knows, and doing the opposite means he didn’t understand.</w:t>
            </w:r>
          </w:p>
          <w:p w14:paraId="644A90C6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BA0E2E2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62CC19C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7E0C386A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35DD23EF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7FB8512D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5D0F24E1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2906BD8E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02A2C70F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39BB2F17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5D0A5860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70ED559B" w14:textId="77777777" w:rsidR="005878B4" w:rsidRPr="00673C3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  <w:p w14:paraId="5BFA0960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2246A1A3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0AB3A410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78B4" w:rsidRPr="005878B4" w14:paraId="4FC8B865" w14:textId="77777777" w:rsidTr="00B7697B">
        <w:trPr>
          <w:trHeight w:val="527"/>
        </w:trPr>
        <w:tc>
          <w:tcPr>
            <w:tcW w:w="10368" w:type="dxa"/>
            <w:gridSpan w:val="6"/>
            <w:shd w:val="clear" w:color="auto" w:fill="C4BC96" w:themeFill="background2" w:themeFillShade="BF"/>
            <w:vAlign w:val="center"/>
          </w:tcPr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"/>
              <w:gridCol w:w="2576"/>
              <w:gridCol w:w="2578"/>
              <w:gridCol w:w="2576"/>
              <w:gridCol w:w="2578"/>
            </w:tblGrid>
            <w:tr w:rsidR="005878B4" w:rsidRPr="005878B4" w14:paraId="3C1B394B" w14:textId="77777777" w:rsidTr="00070E1B">
              <w:trPr>
                <w:gridBefore w:val="1"/>
                <w:wBefore w:w="130" w:type="dxa"/>
                <w:trHeight w:val="177"/>
                <w:jc w:val="center"/>
              </w:trPr>
              <w:tc>
                <w:tcPr>
                  <w:tcW w:w="10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B7328E" w14:textId="77777777" w:rsidR="005878B4" w:rsidRPr="005878B4" w:rsidRDefault="005878B4" w:rsidP="00B7697B">
                  <w:pPr>
                    <w:framePr w:hSpace="180" w:wrap="around" w:vAnchor="text" w:hAnchor="text" w:xAlign="center" w:y="1"/>
                    <w:tabs>
                      <w:tab w:val="left" w:pos="27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Learning Center Resources or Materials </w:t>
                  </w:r>
                </w:p>
              </w:tc>
            </w:tr>
            <w:tr w:rsidR="00070E1B" w:rsidRPr="005878B4" w14:paraId="4E503442" w14:textId="77777777" w:rsidTr="00070E1B">
              <w:trPr>
                <w:trHeight w:val="1479"/>
                <w:jc w:val="center"/>
              </w:trPr>
              <w:tc>
                <w:tcPr>
                  <w:tcW w:w="2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71C590" w14:textId="47F02A81" w:rsidR="005878B4" w:rsidRPr="005878B4" w:rsidRDefault="005878B4" w:rsidP="00B7697B">
                  <w:pPr>
                    <w:framePr w:hSpace="180" w:wrap="around" w:vAnchor="text" w:hAnchor="text" w:xAlign="center" w:y="1"/>
                    <w:ind w:left="125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1</w:t>
                  </w:r>
                </w:p>
                <w:p w14:paraId="02CB2FA9" w14:textId="77777777" w:rsidR="005878B4" w:rsidRPr="007B3889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Circle time:</w:t>
                  </w:r>
                </w:p>
                <w:p w14:paraId="56B524EA" w14:textId="1A1F419A" w:rsidR="00070E1B" w:rsidRPr="005878B4" w:rsidRDefault="007B3889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E</w:t>
                  </w:r>
                  <w:r w:rsidR="00070E1B">
                    <w:rPr>
                      <w:rFonts w:ascii="Times New Roman" w:hAnsi="Times New Roman" w:cs="Times New Roman"/>
                      <w:color w:val="000000"/>
                    </w:rPr>
                    <w:t xml:space="preserve">ggs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and two baskets </w:t>
                  </w:r>
                  <w:r w:rsidR="00070E1B">
                    <w:rPr>
                      <w:rFonts w:ascii="Times New Roman" w:hAnsi="Times New Roman" w:cs="Times New Roman"/>
                      <w:color w:val="000000"/>
                    </w:rPr>
                    <w:t>for the activity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560BBB" w14:textId="77777777" w:rsidR="005878B4" w:rsidRPr="005878B4" w:rsidRDefault="005878B4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>Learning Center 2</w:t>
                  </w:r>
                </w:p>
                <w:p w14:paraId="420357AC" w14:textId="77777777" w:rsidR="005878B4" w:rsidRPr="007B3889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7B3889">
                    <w:rPr>
                      <w:rFonts w:ascii="Times New Roman" w:hAnsi="Times New Roman" w:cs="Times New Roman"/>
                      <w:i/>
                      <w:color w:val="000000"/>
                    </w:rPr>
                    <w:t>On the tables:</w:t>
                  </w:r>
                </w:p>
                <w:p w14:paraId="6A9BBB39" w14:textId="5726A128" w:rsidR="00070E1B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Worksheets</w:t>
                  </w:r>
                </w:p>
                <w:p w14:paraId="01FAE919" w14:textId="77777777" w:rsidR="00070E1B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Pencils</w:t>
                  </w:r>
                </w:p>
                <w:p w14:paraId="11CD0295" w14:textId="77777777" w:rsidR="00070E1B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60D0643" w14:textId="031CC695" w:rsidR="00070E1B" w:rsidRPr="005878B4" w:rsidRDefault="00070E1B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B5FF98" w14:textId="21E75F94" w:rsidR="005878B4" w:rsidRPr="005878B4" w:rsidRDefault="005878B4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1B6074" w14:textId="762DC219" w:rsidR="005878B4" w:rsidRPr="005878B4" w:rsidRDefault="005878B4" w:rsidP="00B7697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878B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75F19407" w14:textId="736A7BC8" w:rsidR="005878B4" w:rsidRPr="005878B4" w:rsidRDefault="005878B4" w:rsidP="00B769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78B4" w:rsidRPr="005878B4" w14:paraId="36BFC71E" w14:textId="77777777" w:rsidTr="00B7697B">
        <w:trPr>
          <w:trHeight w:val="527"/>
        </w:trPr>
        <w:tc>
          <w:tcPr>
            <w:tcW w:w="10368" w:type="dxa"/>
            <w:gridSpan w:val="6"/>
            <w:shd w:val="clear" w:color="auto" w:fill="FFFFFF"/>
            <w:vAlign w:val="center"/>
          </w:tcPr>
          <w:p w14:paraId="16234E7D" w14:textId="40B5604F" w:rsid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Small Group Learning Centers: </w:t>
            </w:r>
          </w:p>
          <w:p w14:paraId="6256CB3D" w14:textId="58FD78A8" w:rsidR="007B3889" w:rsidRPr="007B3889" w:rsidRDefault="00F93FE3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Note: 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(There are no small centers in this classroom because it is </w:t>
            </w:r>
            <w:r w:rsid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a 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new</w:t>
            </w:r>
            <w:r w:rsid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classroom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and children are</w:t>
            </w:r>
            <w:r w:rsid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</w:t>
            </w:r>
            <w:r w:rsidR="007B3889" w:rsidRPr="007B38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0"/>
              </w:rPr>
              <w:t>only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  <w:t xml:space="preserve"> 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used to move from the circle time to the tables</w:t>
            </w:r>
            <w:r w:rsid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)</w:t>
            </w:r>
            <w:r w:rsidR="007B3889" w:rsidRPr="007B388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.</w:t>
            </w:r>
          </w:p>
        </w:tc>
      </w:tr>
      <w:tr w:rsidR="005878B4" w:rsidRPr="005878B4" w14:paraId="0706E944" w14:textId="77777777" w:rsidTr="00B7697B">
        <w:trPr>
          <w:trHeight w:val="1637"/>
        </w:trPr>
        <w:tc>
          <w:tcPr>
            <w:tcW w:w="5191" w:type="dxa"/>
            <w:gridSpan w:val="4"/>
            <w:shd w:val="clear" w:color="auto" w:fill="FFFFFF"/>
          </w:tcPr>
          <w:p w14:paraId="76468936" w14:textId="187330C9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878B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1 Title:</w:t>
            </w:r>
            <w:r w:rsidR="007B388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circle time</w:t>
            </w:r>
          </w:p>
          <w:p w14:paraId="7F97365F" w14:textId="463BA3D3" w:rsidR="005878B4" w:rsidRPr="00A114DE" w:rsidRDefault="007B3889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7B388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The activity in the circle time is that each student will take one egg,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and </w:t>
            </w:r>
            <w:r w:rsidRPr="007B388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there will be two baskets in the middle of the carpet as </w:t>
            </w:r>
            <w:r w:rsidRPr="007B3889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nests</w:t>
            </w:r>
            <w:r w:rsidR="00F93FE3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 xml:space="preserve">, </w:t>
            </w:r>
            <w:r w:rsidR="00F93FE3">
              <w:rPr>
                <w:rFonts w:ascii="Times New Roman" w:hAnsi="Times New Roman" w:cs="Times New Roman"/>
                <w:iCs/>
                <w:color w:val="000000"/>
                <w:sz w:val="24"/>
              </w:rPr>
              <w:t>one of them has /n/ on it and the other has x on it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 xml:space="preserve">. </w:t>
            </w:r>
            <w:r w:rsidRPr="00F93FE3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When all students get an </w:t>
            </w:r>
            <w:r w:rsidR="00F93FE3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egg, they will come to the middle one by one and open the egg, see the paper inside the egg (the paper might contain the letter /n/ or any other letter that they learned before), after that they will decide where to put the egg. If it was /n/ on the paper that means the student should put it in the n basket, and if he/she doesn’t have n and have another letter on it so that means they will put it in the x basket. </w:t>
            </w:r>
          </w:p>
        </w:tc>
        <w:tc>
          <w:tcPr>
            <w:tcW w:w="5177" w:type="dxa"/>
            <w:gridSpan w:val="2"/>
            <w:shd w:val="clear" w:color="auto" w:fill="FFFFFF"/>
          </w:tcPr>
          <w:p w14:paraId="670DD218" w14:textId="7EEC31B3" w:rsidR="005878B4" w:rsidRPr="005878B4" w:rsidRDefault="00A114DE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Learning Center 2 Title: tables</w:t>
            </w:r>
          </w:p>
          <w:p w14:paraId="1841DF07" w14:textId="3615CDB6" w:rsidR="005878B4" w:rsidRPr="00A114DE" w:rsidRDefault="00A114DE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A114D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On the tables children will do a worksheet, each child will get a different worksheet according to his/her level: high, middle, and low. The high level students will write the missing letters of the three words (nest, night, nurse). The middle students will have four pictures of different thing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s</w:t>
            </w:r>
            <w:r w:rsidRPr="00A114D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that they know and the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y</w:t>
            </w:r>
            <w:r w:rsidRPr="00A114D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will have under each picture an option of three le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tters, they will choose the</w:t>
            </w:r>
            <w:r w:rsidRPr="00A114D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letter that the picture starts with. The low 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tudents will just do a tracing of</w:t>
            </w:r>
            <w:r w:rsidRPr="00A114D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/n/. </w:t>
            </w:r>
          </w:p>
          <w:p w14:paraId="09DE71DC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35C2BFAB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0B3FC62F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28A2C25B" w14:textId="77777777" w:rsidR="005878B4" w:rsidRP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8B4" w:rsidRPr="005878B4" w14:paraId="53D23C8F" w14:textId="77777777" w:rsidTr="00B7697B">
        <w:trPr>
          <w:trHeight w:val="3005"/>
        </w:trPr>
        <w:tc>
          <w:tcPr>
            <w:tcW w:w="10368" w:type="dxa"/>
            <w:gridSpan w:val="6"/>
            <w:shd w:val="clear" w:color="auto" w:fill="FFFFFF"/>
          </w:tcPr>
          <w:p w14:paraId="6DA538D2" w14:textId="2C5C3775" w:rsidR="005878B4" w:rsidRPr="00B7697B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Closing activity: Time: </w:t>
            </w:r>
            <w:r w:rsidR="00A114DE"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5 minutes</w:t>
            </w:r>
          </w:p>
          <w:p w14:paraId="7681C83F" w14:textId="77777777" w:rsidR="005878B4" w:rsidRPr="00B7697B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  <w:p w14:paraId="6BEC11BE" w14:textId="77777777" w:rsidR="005878B4" w:rsidRPr="00B7697B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Allow children time to discuss how what they did during their learning centers and how it relates to the lesson outcome</w:t>
            </w:r>
          </w:p>
          <w:p w14:paraId="5A71A5C6" w14:textId="77777777" w:rsid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  <w:p w14:paraId="551C35DE" w14:textId="6982D05E" w:rsidR="00B7697B" w:rsidRP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1- Show them flash cards of the letter /n/ and they have to name the picture and say the sound of it.</w:t>
            </w:r>
          </w:p>
          <w:p w14:paraId="0868C084" w14:textId="5A158E66" w:rsidR="00B7697B" w:rsidRP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2. Ask them a question- r</w:t>
            </w:r>
            <w:r w:rsidRPr="00B7697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emember that: we have learned a new sound today what is it?</w:t>
            </w:r>
          </w:p>
          <w:p w14:paraId="788D5367" w14:textId="77777777" w:rsidR="005878B4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</w:p>
          <w:p w14:paraId="0804D692" w14:textId="77777777" w:rsidR="00B7697B" w:rsidRP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</w:p>
          <w:p w14:paraId="60C59E09" w14:textId="77777777" w:rsidR="005878B4" w:rsidRPr="00B7697B" w:rsidRDefault="005878B4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</w:pP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Assessment for Learning: </w:t>
            </w:r>
            <w:r w:rsidRPr="00B769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  <w:t>How will you determine if the students understood the learning outcome? What evidence will you show to prove this?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 </w:t>
            </w:r>
          </w:p>
          <w:p w14:paraId="09ABD0F9" w14:textId="77777777" w:rsid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If the students:</w:t>
            </w:r>
          </w:p>
          <w:p w14:paraId="318F8311" w14:textId="7488F866" w:rsid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Answered right on the closing up question.</w:t>
            </w:r>
          </w:p>
          <w:p w14:paraId="4965CE10" w14:textId="619F0850" w:rsid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- Wrote the letter n correctly on the floor.</w:t>
            </w:r>
          </w:p>
          <w:p w14:paraId="2D0ED05C" w14:textId="69756D5B" w:rsidR="00B7697B" w:rsidRP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- </w:t>
            </w:r>
            <w:r w:rsidRPr="00B7697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Mostly,</w:t>
            </w:r>
            <w:r w:rsidRPr="00B7697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 did the worksheets correctly. </w:t>
            </w:r>
          </w:p>
          <w:p w14:paraId="184CB6C8" w14:textId="5CD38270" w:rsidR="005878B4" w:rsidRPr="00B7697B" w:rsidRDefault="00B7697B" w:rsidP="00B7697B">
            <w:pPr>
              <w:tabs>
                <w:tab w:val="left" w:pos="2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 xml:space="preserve">That means they have understood the lesson. </w:t>
            </w:r>
          </w:p>
          <w:p w14:paraId="520CE5A1" w14:textId="77777777" w:rsidR="005878B4" w:rsidRPr="005878B4" w:rsidRDefault="005878B4" w:rsidP="00B7697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A1A106" w14:textId="4044FFE5" w:rsidR="00451A4A" w:rsidRDefault="00B7697B" w:rsidP="00B76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3DB7BA8A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4C7C02BE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4C821F38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36F48C46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EB6269B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0CF3E599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03BBD788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84831AE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64A6BFAB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6C13ECB1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36C3FE1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7ADB850F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28C86FC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7423592B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0B20CED8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04ABF0A4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33B7195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2A814F33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3DC82AD9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4320A012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55A9B931" w14:textId="77777777" w:rsidR="00EB6A8A" w:rsidRDefault="00EB6A8A" w:rsidP="00B7697B">
      <w:pPr>
        <w:rPr>
          <w:rFonts w:ascii="Times New Roman" w:hAnsi="Times New Roman" w:cs="Times New Roman"/>
        </w:rPr>
      </w:pPr>
    </w:p>
    <w:p w14:paraId="6B3260CB" w14:textId="77777777" w:rsidR="00EB6A8A" w:rsidRDefault="00EB6A8A" w:rsidP="00B76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6A8A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805C6" w14:textId="77777777" w:rsidR="00786019" w:rsidRDefault="00786019" w:rsidP="00B7697B">
      <w:pPr>
        <w:spacing w:line="240" w:lineRule="auto"/>
      </w:pPr>
      <w:r>
        <w:separator/>
      </w:r>
    </w:p>
  </w:endnote>
  <w:endnote w:type="continuationSeparator" w:id="0">
    <w:p w14:paraId="40225BE6" w14:textId="77777777" w:rsidR="00786019" w:rsidRDefault="00786019" w:rsidP="00B7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9618" w14:textId="77777777" w:rsidR="00786019" w:rsidRDefault="00786019" w:rsidP="00B7697B">
      <w:pPr>
        <w:spacing w:line="240" w:lineRule="auto"/>
      </w:pPr>
      <w:r>
        <w:separator/>
      </w:r>
    </w:p>
  </w:footnote>
  <w:footnote w:type="continuationSeparator" w:id="0">
    <w:p w14:paraId="1AA2D492" w14:textId="77777777" w:rsidR="00786019" w:rsidRDefault="00786019" w:rsidP="00B76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73A"/>
    <w:multiLevelType w:val="hybridMultilevel"/>
    <w:tmpl w:val="2CB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70E1B"/>
    <w:rsid w:val="0008095C"/>
    <w:rsid w:val="00235A5F"/>
    <w:rsid w:val="003176DE"/>
    <w:rsid w:val="0033060B"/>
    <w:rsid w:val="003B59E0"/>
    <w:rsid w:val="00451A4A"/>
    <w:rsid w:val="005878B4"/>
    <w:rsid w:val="00673C34"/>
    <w:rsid w:val="00786019"/>
    <w:rsid w:val="007B0F19"/>
    <w:rsid w:val="007B3889"/>
    <w:rsid w:val="00932927"/>
    <w:rsid w:val="00A114DE"/>
    <w:rsid w:val="00AB3CC6"/>
    <w:rsid w:val="00AB77B9"/>
    <w:rsid w:val="00B7697B"/>
    <w:rsid w:val="00B97617"/>
    <w:rsid w:val="00BA482D"/>
    <w:rsid w:val="00C032A3"/>
    <w:rsid w:val="00E027AC"/>
    <w:rsid w:val="00E02AAD"/>
    <w:rsid w:val="00E725F4"/>
    <w:rsid w:val="00E74C3B"/>
    <w:rsid w:val="00EB6A8A"/>
    <w:rsid w:val="00F93FE3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56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B4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8B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B4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5878B4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78B4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7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5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9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7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9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7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B4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8B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B4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5878B4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78B4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7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5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9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7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9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793</Words>
  <Characters>4521</Characters>
  <Application>Microsoft Macintosh Word</Application>
  <DocSecurity>0</DocSecurity>
  <Lines>37</Lines>
  <Paragraphs>10</Paragraphs>
  <ScaleCrop>false</ScaleCrop>
  <Company>laser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15</cp:revision>
  <dcterms:created xsi:type="dcterms:W3CDTF">2016-10-31T16:18:00Z</dcterms:created>
  <dcterms:modified xsi:type="dcterms:W3CDTF">2016-11-17T17:57:00Z</dcterms:modified>
</cp:coreProperties>
</file>